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D05FE" w14:textId="77777777" w:rsidR="00FF71F7" w:rsidRDefault="00000000" w:rsidP="00413318">
      <w:pPr>
        <w:jc w:val="center"/>
        <w:rPr>
          <w:rFonts w:ascii="Tahoma" w:eastAsia="Tahoma" w:hAnsi="Tahoma" w:cs="Tahoma"/>
          <w:b/>
          <w:color w:val="7F7F7F"/>
          <w:sz w:val="72"/>
          <w:szCs w:val="72"/>
        </w:rPr>
      </w:pPr>
      <w:r>
        <w:rPr>
          <w:rFonts w:ascii="Tahoma" w:eastAsia="Tahoma" w:hAnsi="Tahoma" w:cs="Tahoma"/>
          <w:b/>
          <w:color w:val="7F7F7F"/>
          <w:sz w:val="96"/>
          <w:szCs w:val="96"/>
        </w:rPr>
        <w:t>L</w:t>
      </w:r>
      <w:r>
        <w:rPr>
          <w:rFonts w:ascii="Tahoma" w:eastAsia="Tahoma" w:hAnsi="Tahoma" w:cs="Tahoma"/>
          <w:b/>
          <w:color w:val="7F7F7F"/>
          <w:sz w:val="72"/>
          <w:szCs w:val="72"/>
        </w:rPr>
        <w:t>IVRET D’</w:t>
      </w:r>
      <w:r>
        <w:rPr>
          <w:rFonts w:ascii="Tahoma" w:eastAsia="Tahoma" w:hAnsi="Tahoma" w:cs="Tahoma"/>
          <w:b/>
          <w:color w:val="7F7F7F"/>
          <w:sz w:val="96"/>
          <w:szCs w:val="96"/>
        </w:rPr>
        <w:t>A</w:t>
      </w:r>
      <w:r>
        <w:rPr>
          <w:rFonts w:ascii="Tahoma" w:eastAsia="Tahoma" w:hAnsi="Tahoma" w:cs="Tahoma"/>
          <w:b/>
          <w:color w:val="7F7F7F"/>
          <w:sz w:val="72"/>
          <w:szCs w:val="72"/>
        </w:rPr>
        <w:t>CCUEIL</w:t>
      </w:r>
    </w:p>
    <w:p w14:paraId="6EEBC9CC" w14:textId="77777777" w:rsidR="00FF71F7" w:rsidRDefault="00000000">
      <w:pPr>
        <w:jc w:val="center"/>
        <w:rPr>
          <w:rFonts w:ascii="Tahoma" w:eastAsia="Tahoma" w:hAnsi="Tahoma" w:cs="Tahoma"/>
          <w:b/>
          <w:color w:val="7F7F7F"/>
        </w:rPr>
      </w:pPr>
      <w:r>
        <w:rPr>
          <w:rFonts w:ascii="Tahoma" w:eastAsia="Tahoma" w:hAnsi="Tahoma" w:cs="Tahoma"/>
          <w:b/>
          <w:color w:val="7F7F7F"/>
        </w:rPr>
        <w:t xml:space="preserve">Stagiaires – </w:t>
      </w:r>
      <w:sdt>
        <w:sdtPr>
          <w:id w:val="26032406"/>
        </w:sdtPr>
        <w:sdtContent>
          <w:r>
            <w:rPr>
              <w:rFonts w:ascii="Tahoma" w:eastAsia="Tahoma" w:hAnsi="Tahoma" w:cs="Tahoma"/>
              <w:b/>
              <w:color w:val="7F7F7F"/>
            </w:rPr>
            <w:t>2025</w:t>
          </w:r>
        </w:sdtContent>
      </w:sdt>
    </w:p>
    <w:p w14:paraId="66A97FDB" w14:textId="77777777" w:rsidR="00FF71F7" w:rsidRDefault="00000000">
      <w:pPr>
        <w:rPr>
          <w:rFonts w:ascii="Tahoma" w:eastAsia="Tahoma" w:hAnsi="Tahoma" w:cs="Tahoma"/>
        </w:rPr>
      </w:pPr>
      <w:r>
        <w:rPr>
          <w:rFonts w:ascii="Tahoma" w:eastAsia="Tahoma" w:hAnsi="Tahoma" w:cs="Tahoma"/>
          <w:noProof/>
        </w:rPr>
        <w:drawing>
          <wp:anchor distT="114300" distB="114300" distL="114300" distR="114300" simplePos="0" relativeHeight="2" behindDoc="0" locked="0" layoutInCell="1" allowOverlap="1" wp14:anchorId="4A7DA9FF" wp14:editId="51EF6AFC">
            <wp:simplePos x="0" y="0"/>
            <wp:positionH relativeFrom="column">
              <wp:posOffset>-57150</wp:posOffset>
            </wp:positionH>
            <wp:positionV relativeFrom="paragraph">
              <wp:posOffset>186055</wp:posOffset>
            </wp:positionV>
            <wp:extent cx="5814060" cy="4315460"/>
            <wp:effectExtent l="0" t="0" r="0" b="0"/>
            <wp:wrapTopAndBottom/>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9"/>
                    <a:stretch>
                      <a:fillRect/>
                    </a:stretch>
                  </pic:blipFill>
                  <pic:spPr bwMode="auto">
                    <a:xfrm>
                      <a:off x="0" y="0"/>
                      <a:ext cx="5814060" cy="4315460"/>
                    </a:xfrm>
                    <a:prstGeom prst="rect">
                      <a:avLst/>
                    </a:prstGeom>
                  </pic:spPr>
                </pic:pic>
              </a:graphicData>
            </a:graphic>
          </wp:anchor>
        </w:drawing>
      </w:r>
    </w:p>
    <w:p w14:paraId="0F9AF25E" w14:textId="77777777" w:rsidR="00FF71F7" w:rsidRDefault="00FF71F7">
      <w:pPr>
        <w:rPr>
          <w:rFonts w:ascii="Tahoma" w:eastAsia="Tahoma" w:hAnsi="Tahoma" w:cs="Tahoma"/>
          <w:sz w:val="36"/>
          <w:szCs w:val="36"/>
        </w:rPr>
      </w:pPr>
    </w:p>
    <w:p w14:paraId="4650B2A6" w14:textId="77777777" w:rsidR="00C24549" w:rsidRDefault="00C24549">
      <w:pPr>
        <w:jc w:val="center"/>
        <w:rPr>
          <w:rFonts w:ascii="Tahoma" w:eastAsia="Tahoma" w:hAnsi="Tahoma" w:cs="Tahoma"/>
          <w:b/>
          <w:color w:val="262626"/>
          <w:sz w:val="72"/>
          <w:szCs w:val="72"/>
        </w:rPr>
      </w:pPr>
    </w:p>
    <w:p w14:paraId="20E2747B" w14:textId="77777777" w:rsidR="00FF71F7" w:rsidRDefault="00000000">
      <w:pPr>
        <w:jc w:val="center"/>
        <w:rPr>
          <w:rFonts w:ascii="Tahoma" w:eastAsia="Tahoma" w:hAnsi="Tahoma" w:cs="Tahoma"/>
          <w:color w:val="262626"/>
        </w:rPr>
      </w:pPr>
      <w:r>
        <w:rPr>
          <w:rFonts w:ascii="Tahoma" w:eastAsia="Tahoma" w:hAnsi="Tahoma" w:cs="Tahoma"/>
          <w:b/>
          <w:color w:val="262626"/>
          <w:sz w:val="72"/>
          <w:szCs w:val="72"/>
        </w:rPr>
        <w:t>Bienvenue !</w:t>
      </w:r>
    </w:p>
    <w:p w14:paraId="2A9B54EC" w14:textId="77777777" w:rsidR="00FF71F7" w:rsidRDefault="00FF71F7">
      <w:pPr>
        <w:jc w:val="both"/>
        <w:rPr>
          <w:rFonts w:ascii="Tahoma" w:eastAsia="Tahoma" w:hAnsi="Tahoma" w:cs="Tahoma"/>
        </w:rPr>
      </w:pPr>
    </w:p>
    <w:p w14:paraId="2415AB17" w14:textId="77777777" w:rsidR="00FF71F7" w:rsidRDefault="00FF71F7">
      <w:pPr>
        <w:jc w:val="both"/>
        <w:rPr>
          <w:rFonts w:ascii="Tahoma" w:eastAsia="Tahoma" w:hAnsi="Tahoma" w:cs="Tahoma"/>
        </w:rPr>
      </w:pPr>
    </w:p>
    <w:p w14:paraId="6E516486" w14:textId="77777777" w:rsidR="00C24549" w:rsidRDefault="00C24549">
      <w:pPr>
        <w:jc w:val="both"/>
        <w:rPr>
          <w:rFonts w:ascii="Tahoma" w:eastAsia="Tahoma" w:hAnsi="Tahoma" w:cs="Tahoma"/>
        </w:rPr>
      </w:pPr>
    </w:p>
    <w:p w14:paraId="438A5A59" w14:textId="77777777" w:rsidR="00FF71F7" w:rsidRDefault="00000000">
      <w:pPr>
        <w:jc w:val="both"/>
        <w:rPr>
          <w:rFonts w:ascii="Tahoma" w:eastAsia="Tahoma" w:hAnsi="Tahoma" w:cs="Tahoma"/>
        </w:rPr>
      </w:pPr>
      <w:r>
        <w:rPr>
          <w:rFonts w:ascii="Tahoma" w:eastAsia="Tahoma" w:hAnsi="Tahoma" w:cs="Tahoma"/>
        </w:rPr>
        <w:t xml:space="preserve">Vous êtes concerné par une session de formation proposée par notre organisme et nous vous souhaitons la bienvenue dans notre centre de formation ! </w:t>
      </w:r>
    </w:p>
    <w:p w14:paraId="2DB8D0F0" w14:textId="77777777" w:rsidR="00FF71F7" w:rsidRDefault="00FF71F7">
      <w:pPr>
        <w:jc w:val="both"/>
        <w:rPr>
          <w:rFonts w:ascii="Tahoma" w:eastAsia="Tahoma" w:hAnsi="Tahoma" w:cs="Tahoma"/>
        </w:rPr>
      </w:pPr>
    </w:p>
    <w:p w14:paraId="26346167" w14:textId="77777777" w:rsidR="00FF71F7" w:rsidRDefault="00000000">
      <w:pPr>
        <w:jc w:val="both"/>
        <w:rPr>
          <w:rFonts w:ascii="Tahoma" w:eastAsia="Tahoma" w:hAnsi="Tahoma" w:cs="Tahoma"/>
        </w:rPr>
      </w:pPr>
      <w:r>
        <w:rPr>
          <w:rFonts w:ascii="Tahoma" w:eastAsia="Tahoma" w:hAnsi="Tahoma" w:cs="Tahoma"/>
        </w:rPr>
        <w:t xml:space="preserve">Vous trouverez ci-après les principales informations nécessaires au bon déroulement de votre parcours de formation : </w:t>
      </w:r>
    </w:p>
    <w:p w14:paraId="42897A91" w14:textId="77777777" w:rsidR="00FF71F7" w:rsidRDefault="00FF71F7">
      <w:pPr>
        <w:jc w:val="both"/>
        <w:rPr>
          <w:rFonts w:ascii="Tahoma" w:eastAsia="Tahoma" w:hAnsi="Tahoma" w:cs="Tahoma"/>
        </w:rPr>
      </w:pPr>
    </w:p>
    <w:p w14:paraId="2F2FF7D3" w14:textId="77777777" w:rsidR="00FF71F7" w:rsidRDefault="00FF71F7">
      <w:pPr>
        <w:jc w:val="both"/>
        <w:rPr>
          <w:rFonts w:ascii="Tahoma" w:eastAsia="Tahoma" w:hAnsi="Tahoma" w:cs="Tahoma"/>
          <w:color w:val="262626"/>
        </w:rPr>
      </w:pPr>
    </w:p>
    <w:p w14:paraId="5E4329C0" w14:textId="77777777" w:rsidR="00FF71F7" w:rsidRDefault="00000000">
      <w:pPr>
        <w:rPr>
          <w:rFonts w:ascii="Tahoma" w:eastAsia="Tahoma" w:hAnsi="Tahoma" w:cs="Tahoma"/>
          <w:color w:val="262626"/>
        </w:rPr>
      </w:pPr>
      <w:r>
        <w:rPr>
          <w:rFonts w:ascii="Tahoma" w:eastAsia="Tahoma" w:hAnsi="Tahoma" w:cs="Tahoma"/>
          <w:color w:val="262626"/>
        </w:rPr>
        <w:t xml:space="preserve">1. Présentation de l’organisme de formation                                                    </w:t>
      </w:r>
      <w:r>
        <w:rPr>
          <w:rFonts w:ascii="Tahoma" w:eastAsia="Tahoma" w:hAnsi="Tahoma" w:cs="Tahoma"/>
          <w:b/>
          <w:color w:val="262626"/>
        </w:rPr>
        <w:t xml:space="preserve"> </w:t>
      </w:r>
    </w:p>
    <w:p w14:paraId="51A58B42" w14:textId="77777777" w:rsidR="00FF71F7" w:rsidRDefault="00FF71F7">
      <w:pPr>
        <w:rPr>
          <w:rFonts w:ascii="Tahoma" w:eastAsia="Tahoma" w:hAnsi="Tahoma" w:cs="Tahoma"/>
          <w:color w:val="262626"/>
        </w:rPr>
      </w:pPr>
    </w:p>
    <w:p w14:paraId="56DC3B04" w14:textId="77777777" w:rsidR="00FF71F7" w:rsidRDefault="00000000">
      <w:pPr>
        <w:rPr>
          <w:rFonts w:ascii="Tahoma" w:eastAsia="Tahoma" w:hAnsi="Tahoma" w:cs="Tahoma"/>
          <w:b/>
          <w:color w:val="262626"/>
        </w:rPr>
      </w:pPr>
      <w:r>
        <w:rPr>
          <w:rFonts w:ascii="Tahoma" w:eastAsia="Tahoma" w:hAnsi="Tahoma" w:cs="Tahoma"/>
          <w:color w:val="262626"/>
        </w:rPr>
        <w:t xml:space="preserve">2. Notre offre de formation </w:t>
      </w:r>
      <w:r>
        <w:rPr>
          <w:rFonts w:ascii="Tahoma" w:eastAsia="Tahoma" w:hAnsi="Tahoma" w:cs="Tahoma"/>
          <w:color w:val="262626"/>
        </w:rPr>
        <w:tab/>
      </w:r>
      <w:r>
        <w:rPr>
          <w:rFonts w:ascii="Tahoma" w:eastAsia="Tahoma" w:hAnsi="Tahoma" w:cs="Tahoma"/>
          <w:color w:val="262626"/>
        </w:rPr>
        <w:tab/>
        <w:t xml:space="preserve">                                                         </w:t>
      </w:r>
    </w:p>
    <w:p w14:paraId="59D0F2B3" w14:textId="77777777" w:rsidR="00FF71F7" w:rsidRDefault="00FF71F7">
      <w:pPr>
        <w:rPr>
          <w:rFonts w:ascii="Tahoma" w:eastAsia="Tahoma" w:hAnsi="Tahoma" w:cs="Tahoma"/>
          <w:color w:val="262626"/>
        </w:rPr>
      </w:pPr>
    </w:p>
    <w:p w14:paraId="3FFBAC99" w14:textId="77777777" w:rsidR="00FF71F7" w:rsidRDefault="00000000">
      <w:pPr>
        <w:rPr>
          <w:rFonts w:ascii="Tahoma" w:eastAsia="Tahoma" w:hAnsi="Tahoma" w:cs="Tahoma"/>
          <w:b/>
          <w:color w:val="262626"/>
        </w:rPr>
      </w:pPr>
      <w:r>
        <w:rPr>
          <w:rFonts w:ascii="Tahoma" w:eastAsia="Tahoma" w:hAnsi="Tahoma" w:cs="Tahoma"/>
          <w:color w:val="262626"/>
        </w:rPr>
        <w:t xml:space="preserve">3. Équipe pédagogique                                                                                  </w:t>
      </w:r>
    </w:p>
    <w:p w14:paraId="35192ED1" w14:textId="77777777" w:rsidR="00FF71F7" w:rsidRDefault="00FF71F7">
      <w:pPr>
        <w:rPr>
          <w:rFonts w:ascii="Tahoma" w:eastAsia="Tahoma" w:hAnsi="Tahoma" w:cs="Tahoma"/>
          <w:color w:val="262626"/>
        </w:rPr>
      </w:pPr>
    </w:p>
    <w:p w14:paraId="2225DB79" w14:textId="77777777" w:rsidR="00FF71F7" w:rsidRDefault="00000000">
      <w:pPr>
        <w:rPr>
          <w:rFonts w:ascii="Tahoma" w:eastAsia="Tahoma" w:hAnsi="Tahoma" w:cs="Tahoma"/>
          <w:b/>
          <w:color w:val="262626"/>
        </w:rPr>
      </w:pPr>
      <w:r>
        <w:rPr>
          <w:rFonts w:ascii="Tahoma" w:eastAsia="Tahoma" w:hAnsi="Tahoma" w:cs="Tahoma"/>
          <w:color w:val="262626"/>
        </w:rPr>
        <w:t xml:space="preserve">4.Organisation logistique                                                                        </w:t>
      </w:r>
      <w:r>
        <w:rPr>
          <w:rFonts w:ascii="Tahoma" w:eastAsia="Tahoma" w:hAnsi="Tahoma" w:cs="Tahoma"/>
          <w:b/>
          <w:color w:val="262626"/>
        </w:rPr>
        <w:t xml:space="preserve">        </w:t>
      </w:r>
    </w:p>
    <w:p w14:paraId="216178BE" w14:textId="77777777" w:rsidR="00FF71F7" w:rsidRDefault="00FF71F7">
      <w:pPr>
        <w:rPr>
          <w:rFonts w:ascii="Tahoma" w:eastAsia="Tahoma" w:hAnsi="Tahoma" w:cs="Tahoma"/>
          <w:color w:val="262626"/>
        </w:rPr>
      </w:pPr>
    </w:p>
    <w:p w14:paraId="3361C4F3" w14:textId="77777777" w:rsidR="00FF71F7" w:rsidRDefault="00000000">
      <w:pPr>
        <w:rPr>
          <w:rFonts w:ascii="Tahoma" w:eastAsia="Tahoma" w:hAnsi="Tahoma" w:cs="Tahoma"/>
          <w:b/>
          <w:color w:val="262626"/>
        </w:rPr>
      </w:pPr>
      <w:r>
        <w:rPr>
          <w:rFonts w:ascii="Tahoma" w:eastAsia="Tahoma" w:hAnsi="Tahoma" w:cs="Tahoma"/>
          <w:color w:val="262626"/>
        </w:rPr>
        <w:t xml:space="preserve">5. Accessibilité                                                                                            </w:t>
      </w:r>
      <w:r>
        <w:rPr>
          <w:rFonts w:ascii="Tahoma" w:eastAsia="Tahoma" w:hAnsi="Tahoma" w:cs="Tahoma"/>
          <w:b/>
          <w:color w:val="262626"/>
        </w:rPr>
        <w:t xml:space="preserve">  </w:t>
      </w:r>
    </w:p>
    <w:p w14:paraId="48CD7365" w14:textId="77777777" w:rsidR="00FF71F7" w:rsidRDefault="00FF71F7">
      <w:pPr>
        <w:rPr>
          <w:rFonts w:ascii="Tahoma" w:eastAsia="Tahoma" w:hAnsi="Tahoma" w:cs="Tahoma"/>
          <w:color w:val="262626"/>
        </w:rPr>
      </w:pPr>
    </w:p>
    <w:p w14:paraId="0CD0D0B9" w14:textId="77777777" w:rsidR="00FF71F7" w:rsidRDefault="00000000">
      <w:pPr>
        <w:rPr>
          <w:rFonts w:ascii="Tahoma" w:eastAsia="Tahoma" w:hAnsi="Tahoma" w:cs="Tahoma"/>
          <w:b/>
          <w:color w:val="262626"/>
        </w:rPr>
      </w:pPr>
      <w:r>
        <w:rPr>
          <w:rFonts w:ascii="Tahoma" w:eastAsia="Tahoma" w:hAnsi="Tahoma" w:cs="Tahoma"/>
          <w:color w:val="262626"/>
        </w:rPr>
        <w:t xml:space="preserve">6. Déroulement de la formation                                                                      </w:t>
      </w:r>
    </w:p>
    <w:p w14:paraId="41E3F351" w14:textId="77777777" w:rsidR="00FF71F7" w:rsidRDefault="00FF71F7">
      <w:pPr>
        <w:rPr>
          <w:rFonts w:ascii="Tahoma" w:eastAsia="Tahoma" w:hAnsi="Tahoma" w:cs="Tahoma"/>
          <w:color w:val="262626"/>
        </w:rPr>
      </w:pPr>
    </w:p>
    <w:p w14:paraId="60FA4769" w14:textId="77777777" w:rsidR="00FF71F7" w:rsidRDefault="00000000">
      <w:pPr>
        <w:rPr>
          <w:rFonts w:ascii="Tahoma" w:eastAsia="Tahoma" w:hAnsi="Tahoma" w:cs="Tahoma"/>
          <w:b/>
          <w:color w:val="262626"/>
        </w:rPr>
      </w:pPr>
      <w:r>
        <w:rPr>
          <w:rFonts w:ascii="Tahoma" w:eastAsia="Tahoma" w:hAnsi="Tahoma" w:cs="Tahoma"/>
          <w:color w:val="262626"/>
        </w:rPr>
        <w:t xml:space="preserve">7. Règles de fonctionnement                                                                          </w:t>
      </w:r>
    </w:p>
    <w:p w14:paraId="7C9270F1" w14:textId="77777777" w:rsidR="00FF71F7" w:rsidRDefault="00FF71F7">
      <w:pPr>
        <w:rPr>
          <w:rFonts w:ascii="Tahoma" w:eastAsia="Tahoma" w:hAnsi="Tahoma" w:cs="Tahoma"/>
          <w:color w:val="262626"/>
        </w:rPr>
      </w:pPr>
    </w:p>
    <w:p w14:paraId="1903B9AD" w14:textId="77777777" w:rsidR="00FF71F7" w:rsidRDefault="00000000">
      <w:pPr>
        <w:rPr>
          <w:rFonts w:ascii="Tahoma" w:eastAsia="Tahoma" w:hAnsi="Tahoma" w:cs="Tahoma"/>
          <w:b/>
          <w:color w:val="262626"/>
        </w:rPr>
      </w:pPr>
      <w:r>
        <w:rPr>
          <w:rFonts w:ascii="Tahoma" w:eastAsia="Tahoma" w:hAnsi="Tahoma" w:cs="Tahoma"/>
          <w:color w:val="262626"/>
        </w:rPr>
        <w:t xml:space="preserve">8. Les méthodes pédagogiques                                                                    </w:t>
      </w:r>
      <w:r>
        <w:rPr>
          <w:rFonts w:ascii="Tahoma" w:eastAsia="Tahoma" w:hAnsi="Tahoma" w:cs="Tahoma"/>
          <w:b/>
          <w:color w:val="262626"/>
        </w:rPr>
        <w:t xml:space="preserve"> </w:t>
      </w:r>
    </w:p>
    <w:p w14:paraId="3EF6D985" w14:textId="77777777" w:rsidR="00FF71F7" w:rsidRDefault="00FF71F7">
      <w:pPr>
        <w:rPr>
          <w:rFonts w:ascii="Tahoma" w:eastAsia="Tahoma" w:hAnsi="Tahoma" w:cs="Tahoma"/>
          <w:color w:val="262626"/>
        </w:rPr>
      </w:pPr>
    </w:p>
    <w:p w14:paraId="1F039B96" w14:textId="77777777" w:rsidR="00FF71F7" w:rsidRDefault="00000000">
      <w:pPr>
        <w:rPr>
          <w:rFonts w:ascii="Tahoma" w:eastAsia="Tahoma" w:hAnsi="Tahoma" w:cs="Tahoma"/>
          <w:b/>
          <w:color w:val="262626"/>
        </w:rPr>
      </w:pPr>
      <w:r>
        <w:rPr>
          <w:rFonts w:ascii="Tahoma" w:eastAsia="Tahoma" w:hAnsi="Tahoma" w:cs="Tahoma"/>
          <w:color w:val="262626"/>
        </w:rPr>
        <w:t xml:space="preserve">9. Les techniques et pédagogiques                                                               </w:t>
      </w:r>
      <w:r>
        <w:rPr>
          <w:rFonts w:ascii="Tahoma" w:eastAsia="Tahoma" w:hAnsi="Tahoma" w:cs="Tahoma"/>
          <w:b/>
          <w:color w:val="262626"/>
        </w:rPr>
        <w:t xml:space="preserve"> </w:t>
      </w:r>
    </w:p>
    <w:p w14:paraId="68747BEB" w14:textId="77777777" w:rsidR="00FF71F7" w:rsidRDefault="00000000">
      <w:pPr>
        <w:rPr>
          <w:rFonts w:ascii="Tahoma" w:eastAsia="Tahoma" w:hAnsi="Tahoma" w:cs="Tahoma"/>
          <w:color w:val="262626"/>
        </w:rPr>
      </w:pPr>
      <w:r>
        <w:rPr>
          <w:rFonts w:ascii="Tahoma" w:eastAsia="Tahoma" w:hAnsi="Tahoma" w:cs="Tahoma"/>
          <w:color w:val="262626"/>
        </w:rPr>
        <w:t xml:space="preserve"> </w:t>
      </w:r>
    </w:p>
    <w:p w14:paraId="57C2C993" w14:textId="77777777" w:rsidR="00FF71F7" w:rsidRDefault="00000000">
      <w:pPr>
        <w:rPr>
          <w:rFonts w:ascii="Tahoma" w:eastAsia="Tahoma" w:hAnsi="Tahoma" w:cs="Tahoma"/>
          <w:bCs/>
          <w:color w:val="262626"/>
        </w:rPr>
      </w:pPr>
      <w:r>
        <w:rPr>
          <w:rFonts w:ascii="Tahoma" w:eastAsia="Tahoma" w:hAnsi="Tahoma" w:cs="Tahoma"/>
          <w:bCs/>
          <w:color w:val="262626"/>
        </w:rPr>
        <w:t>10. Programme de formation</w:t>
      </w:r>
      <w:r>
        <w:rPr>
          <w:rFonts w:ascii="Tahoma" w:eastAsia="Tahoma" w:hAnsi="Tahoma" w:cs="Tahoma"/>
          <w:bCs/>
          <w:color w:val="262626"/>
        </w:rPr>
        <w:tab/>
      </w:r>
      <w:r>
        <w:rPr>
          <w:rFonts w:ascii="Tahoma" w:eastAsia="Tahoma" w:hAnsi="Tahoma" w:cs="Tahoma"/>
          <w:bCs/>
          <w:color w:val="262626"/>
        </w:rPr>
        <w:tab/>
      </w:r>
      <w:r>
        <w:rPr>
          <w:rFonts w:ascii="Tahoma" w:eastAsia="Tahoma" w:hAnsi="Tahoma" w:cs="Tahoma"/>
          <w:bCs/>
          <w:color w:val="262626"/>
        </w:rPr>
        <w:tab/>
      </w:r>
      <w:r>
        <w:rPr>
          <w:rFonts w:ascii="Tahoma" w:eastAsia="Tahoma" w:hAnsi="Tahoma" w:cs="Tahoma"/>
          <w:bCs/>
          <w:color w:val="262626"/>
        </w:rPr>
        <w:tab/>
      </w:r>
      <w:r>
        <w:rPr>
          <w:rFonts w:ascii="Tahoma" w:eastAsia="Tahoma" w:hAnsi="Tahoma" w:cs="Tahoma"/>
          <w:bCs/>
          <w:color w:val="262626"/>
        </w:rPr>
        <w:tab/>
      </w:r>
      <w:r>
        <w:rPr>
          <w:rFonts w:ascii="Tahoma" w:eastAsia="Tahoma" w:hAnsi="Tahoma" w:cs="Tahoma"/>
          <w:bCs/>
          <w:color w:val="262626"/>
        </w:rPr>
        <w:tab/>
      </w:r>
      <w:r>
        <w:rPr>
          <w:rFonts w:ascii="Tahoma" w:eastAsia="Tahoma" w:hAnsi="Tahoma" w:cs="Tahoma"/>
          <w:bCs/>
          <w:color w:val="262626"/>
        </w:rPr>
        <w:tab/>
        <w:t xml:space="preserve">       </w:t>
      </w:r>
    </w:p>
    <w:p w14:paraId="66BBF91F" w14:textId="77777777" w:rsidR="00FF71F7" w:rsidRDefault="00FF71F7">
      <w:pPr>
        <w:rPr>
          <w:rFonts w:ascii="Tahoma" w:eastAsia="Tahoma" w:hAnsi="Tahoma" w:cs="Tahoma"/>
          <w:bCs/>
          <w:color w:val="262626"/>
        </w:rPr>
      </w:pPr>
    </w:p>
    <w:p w14:paraId="5451099B" w14:textId="77777777" w:rsidR="00FF71F7" w:rsidRDefault="00000000">
      <w:pPr>
        <w:rPr>
          <w:rFonts w:ascii="Tahoma" w:eastAsia="Tahoma" w:hAnsi="Tahoma" w:cs="Tahoma"/>
          <w:bCs/>
          <w:color w:val="262626"/>
        </w:rPr>
      </w:pPr>
      <w:r>
        <w:rPr>
          <w:rFonts w:ascii="Tahoma" w:eastAsia="Tahoma" w:hAnsi="Tahoma" w:cs="Tahoma"/>
          <w:bCs/>
          <w:color w:val="262626"/>
        </w:rPr>
        <w:t>11. Organigramme</w:t>
      </w:r>
      <w:r>
        <w:rPr>
          <w:rFonts w:ascii="Tahoma" w:eastAsia="Tahoma" w:hAnsi="Tahoma" w:cs="Tahoma"/>
          <w:bCs/>
          <w:color w:val="262626"/>
        </w:rPr>
        <w:tab/>
      </w:r>
      <w:r>
        <w:rPr>
          <w:rFonts w:ascii="Tahoma" w:eastAsia="Tahoma" w:hAnsi="Tahoma" w:cs="Tahoma"/>
          <w:bCs/>
          <w:color w:val="262626"/>
        </w:rPr>
        <w:tab/>
      </w:r>
      <w:r>
        <w:rPr>
          <w:rFonts w:ascii="Tahoma" w:eastAsia="Tahoma" w:hAnsi="Tahoma" w:cs="Tahoma"/>
          <w:bCs/>
          <w:color w:val="262626"/>
        </w:rPr>
        <w:tab/>
      </w:r>
      <w:r>
        <w:rPr>
          <w:rFonts w:ascii="Tahoma" w:eastAsia="Tahoma" w:hAnsi="Tahoma" w:cs="Tahoma"/>
          <w:bCs/>
          <w:color w:val="262626"/>
        </w:rPr>
        <w:tab/>
      </w:r>
      <w:r>
        <w:rPr>
          <w:rFonts w:ascii="Tahoma" w:eastAsia="Tahoma" w:hAnsi="Tahoma" w:cs="Tahoma"/>
          <w:bCs/>
          <w:color w:val="262626"/>
        </w:rPr>
        <w:tab/>
      </w:r>
      <w:r>
        <w:rPr>
          <w:rFonts w:ascii="Tahoma" w:eastAsia="Tahoma" w:hAnsi="Tahoma" w:cs="Tahoma"/>
          <w:bCs/>
          <w:color w:val="262626"/>
        </w:rPr>
        <w:tab/>
      </w:r>
      <w:r>
        <w:rPr>
          <w:rFonts w:ascii="Tahoma" w:eastAsia="Tahoma" w:hAnsi="Tahoma" w:cs="Tahoma"/>
          <w:bCs/>
          <w:color w:val="262626"/>
        </w:rPr>
        <w:tab/>
      </w:r>
      <w:r>
        <w:rPr>
          <w:rFonts w:ascii="Tahoma" w:eastAsia="Tahoma" w:hAnsi="Tahoma" w:cs="Tahoma"/>
          <w:bCs/>
          <w:color w:val="262626"/>
        </w:rPr>
        <w:tab/>
      </w:r>
      <w:r>
        <w:rPr>
          <w:rFonts w:ascii="Tahoma" w:eastAsia="Tahoma" w:hAnsi="Tahoma" w:cs="Tahoma"/>
          <w:bCs/>
          <w:color w:val="262626"/>
        </w:rPr>
        <w:tab/>
        <w:t xml:space="preserve">       </w:t>
      </w:r>
    </w:p>
    <w:p w14:paraId="43EA5600" w14:textId="77777777" w:rsidR="00FF71F7" w:rsidRDefault="00FF71F7">
      <w:pPr>
        <w:rPr>
          <w:rFonts w:ascii="Tahoma" w:eastAsia="Tahoma" w:hAnsi="Tahoma" w:cs="Tahoma"/>
          <w:color w:val="262626"/>
        </w:rPr>
      </w:pPr>
    </w:p>
    <w:p w14:paraId="0FF21DE9" w14:textId="77777777" w:rsidR="00FF71F7" w:rsidRDefault="00000000">
      <w:pPr>
        <w:rPr>
          <w:rFonts w:ascii="Tahoma" w:eastAsia="Tahoma" w:hAnsi="Tahoma" w:cs="Tahoma"/>
          <w:color w:val="262626"/>
        </w:rPr>
      </w:pPr>
      <w:r>
        <w:rPr>
          <w:rFonts w:ascii="Tahoma" w:eastAsia="Tahoma" w:hAnsi="Tahoma" w:cs="Tahoma"/>
          <w:color w:val="262626"/>
        </w:rPr>
        <w:t xml:space="preserve">12. Contacts </w:t>
      </w:r>
    </w:p>
    <w:p w14:paraId="56723A4D" w14:textId="77777777" w:rsidR="00FF71F7" w:rsidRDefault="00000000">
      <w:pPr>
        <w:rPr>
          <w:rFonts w:ascii="Tahoma" w:eastAsia="Tahoma" w:hAnsi="Tahoma" w:cs="Tahoma"/>
          <w:b/>
          <w:color w:val="262626"/>
        </w:rPr>
      </w:pPr>
      <w:r>
        <w:rPr>
          <w:rFonts w:ascii="Tahoma" w:eastAsia="Tahoma" w:hAnsi="Tahoma" w:cs="Tahoma"/>
          <w:color w:val="262626"/>
        </w:rPr>
        <w:t xml:space="preserve">                                                                                            </w:t>
      </w:r>
      <w:r>
        <w:rPr>
          <w:rFonts w:ascii="Tahoma" w:eastAsia="Tahoma" w:hAnsi="Tahoma" w:cs="Tahoma"/>
          <w:b/>
          <w:color w:val="262626"/>
        </w:rPr>
        <w:t xml:space="preserve"> </w:t>
      </w:r>
    </w:p>
    <w:p w14:paraId="773380D3" w14:textId="77777777" w:rsidR="00FF71F7" w:rsidRDefault="00000000">
      <w:pPr>
        <w:rPr>
          <w:rFonts w:ascii="Tahoma" w:eastAsia="Tahoma" w:hAnsi="Tahoma" w:cs="Tahoma"/>
        </w:rPr>
      </w:pPr>
      <w:r>
        <w:rPr>
          <w:rFonts w:ascii="Tahoma" w:eastAsia="Tahoma" w:hAnsi="Tahoma" w:cs="Tahoma"/>
        </w:rPr>
        <w:t>13. Règlement intérieur</w:t>
      </w:r>
    </w:p>
    <w:p w14:paraId="0DE20B3A" w14:textId="77777777" w:rsidR="00FF71F7" w:rsidRDefault="00FF71F7">
      <w:pPr>
        <w:rPr>
          <w:rFonts w:ascii="Tahoma" w:eastAsia="Tahoma" w:hAnsi="Tahoma" w:cs="Tahoma"/>
        </w:rPr>
      </w:pPr>
    </w:p>
    <w:p w14:paraId="33D56B31" w14:textId="77777777" w:rsidR="00FF71F7" w:rsidRDefault="00000000">
      <w:pPr>
        <w:jc w:val="both"/>
        <w:rPr>
          <w:rFonts w:ascii="Tahoma" w:eastAsia="Tahoma" w:hAnsi="Tahoma" w:cs="Tahoma"/>
        </w:rPr>
      </w:pPr>
      <w:r>
        <w:rPr>
          <w:rFonts w:ascii="Tahoma" w:eastAsia="Tahoma" w:hAnsi="Tahoma" w:cs="Tahoma"/>
        </w:rPr>
        <w:t>14. CGU</w:t>
      </w:r>
    </w:p>
    <w:p w14:paraId="1D7DF658" w14:textId="77777777" w:rsidR="00FF71F7" w:rsidRDefault="00FF71F7">
      <w:pPr>
        <w:jc w:val="both"/>
        <w:rPr>
          <w:rFonts w:ascii="Tahoma" w:eastAsia="Tahoma" w:hAnsi="Tahoma" w:cs="Tahoma"/>
        </w:rPr>
      </w:pPr>
    </w:p>
    <w:p w14:paraId="046042A6" w14:textId="77777777" w:rsidR="00FF71F7" w:rsidRDefault="00FF71F7">
      <w:pPr>
        <w:jc w:val="both"/>
        <w:rPr>
          <w:rFonts w:ascii="Tahoma" w:eastAsia="Tahoma" w:hAnsi="Tahoma" w:cs="Tahoma"/>
        </w:rPr>
      </w:pPr>
    </w:p>
    <w:p w14:paraId="7BE98203" w14:textId="77777777" w:rsidR="00FF71F7" w:rsidRDefault="00FF71F7">
      <w:pPr>
        <w:jc w:val="both"/>
        <w:rPr>
          <w:rFonts w:ascii="Tahoma" w:eastAsia="Tahoma" w:hAnsi="Tahoma" w:cs="Tahoma"/>
        </w:rPr>
      </w:pPr>
    </w:p>
    <w:p w14:paraId="482DB7A2" w14:textId="77777777" w:rsidR="00FF71F7" w:rsidRDefault="00FF71F7">
      <w:pPr>
        <w:jc w:val="both"/>
        <w:rPr>
          <w:rFonts w:ascii="Tahoma" w:eastAsia="Tahoma" w:hAnsi="Tahoma" w:cs="Tahoma"/>
        </w:rPr>
      </w:pPr>
    </w:p>
    <w:p w14:paraId="1CEA9626" w14:textId="77777777" w:rsidR="00FF71F7" w:rsidRDefault="00FF71F7">
      <w:pPr>
        <w:jc w:val="both"/>
        <w:rPr>
          <w:rFonts w:ascii="Tahoma" w:eastAsia="Tahoma" w:hAnsi="Tahoma" w:cs="Tahoma"/>
        </w:rPr>
      </w:pPr>
    </w:p>
    <w:p w14:paraId="6E8EF08A" w14:textId="77777777" w:rsidR="00FF71F7" w:rsidRDefault="00FF71F7">
      <w:pPr>
        <w:jc w:val="both"/>
        <w:rPr>
          <w:rFonts w:ascii="Tahoma" w:eastAsia="Tahoma" w:hAnsi="Tahoma" w:cs="Tahoma"/>
        </w:rPr>
      </w:pPr>
    </w:p>
    <w:p w14:paraId="7CAEDBEF" w14:textId="77777777" w:rsidR="00FF71F7" w:rsidRDefault="00FF71F7">
      <w:pPr>
        <w:spacing w:line="276" w:lineRule="auto"/>
        <w:jc w:val="both"/>
        <w:rPr>
          <w:rFonts w:ascii="Tahoma" w:eastAsia="Tahoma" w:hAnsi="Tahoma" w:cs="Tahoma"/>
        </w:rPr>
      </w:pPr>
    </w:p>
    <w:p w14:paraId="5B385F20" w14:textId="77777777" w:rsidR="00FF71F7" w:rsidRDefault="00FF71F7">
      <w:pPr>
        <w:spacing w:line="276" w:lineRule="auto"/>
        <w:jc w:val="both"/>
        <w:rPr>
          <w:rFonts w:ascii="Tahoma" w:eastAsia="Tahoma" w:hAnsi="Tahoma" w:cs="Tahoma"/>
        </w:rPr>
      </w:pPr>
    </w:p>
    <w:p w14:paraId="1CA63FD8" w14:textId="77777777" w:rsidR="00FF71F7" w:rsidRDefault="00FF71F7">
      <w:pPr>
        <w:spacing w:line="276" w:lineRule="auto"/>
        <w:jc w:val="both"/>
        <w:rPr>
          <w:rFonts w:ascii="Tahoma" w:eastAsia="Tahoma" w:hAnsi="Tahoma" w:cs="Tahoma"/>
        </w:rPr>
      </w:pPr>
    </w:p>
    <w:p w14:paraId="30EC068E" w14:textId="77777777" w:rsidR="00FF71F7" w:rsidRDefault="00FF71F7">
      <w:pPr>
        <w:spacing w:line="276" w:lineRule="auto"/>
        <w:jc w:val="both"/>
        <w:rPr>
          <w:rFonts w:ascii="Tahoma" w:eastAsia="Tahoma" w:hAnsi="Tahoma" w:cs="Tahoma"/>
        </w:rPr>
      </w:pPr>
    </w:p>
    <w:p w14:paraId="69C43B31" w14:textId="77777777" w:rsidR="00FF71F7" w:rsidRDefault="00FF71F7">
      <w:pPr>
        <w:spacing w:line="276" w:lineRule="auto"/>
        <w:jc w:val="both"/>
        <w:rPr>
          <w:rFonts w:ascii="Tahoma" w:eastAsia="Tahoma" w:hAnsi="Tahoma" w:cs="Tahoma"/>
        </w:rPr>
      </w:pPr>
    </w:p>
    <w:p w14:paraId="281FBD30" w14:textId="77777777" w:rsidR="00FF71F7" w:rsidRDefault="00FF71F7">
      <w:pPr>
        <w:spacing w:line="276" w:lineRule="auto"/>
        <w:jc w:val="both"/>
        <w:rPr>
          <w:rFonts w:ascii="Tahoma" w:eastAsia="Tahoma" w:hAnsi="Tahoma" w:cs="Tahoma"/>
        </w:rPr>
      </w:pPr>
    </w:p>
    <w:p w14:paraId="64A9B3FA" w14:textId="77777777" w:rsidR="00FF71F7" w:rsidRDefault="00FF71F7">
      <w:pPr>
        <w:spacing w:line="276" w:lineRule="auto"/>
        <w:jc w:val="both"/>
        <w:rPr>
          <w:rFonts w:ascii="Tahoma" w:eastAsia="Tahoma" w:hAnsi="Tahoma" w:cs="Tahoma"/>
        </w:rPr>
      </w:pPr>
    </w:p>
    <w:p w14:paraId="5D6A59FB" w14:textId="77777777" w:rsidR="00FF71F7" w:rsidRDefault="00FF71F7">
      <w:pPr>
        <w:spacing w:line="276" w:lineRule="auto"/>
        <w:jc w:val="both"/>
        <w:rPr>
          <w:rFonts w:ascii="Tahoma" w:eastAsia="Tahoma" w:hAnsi="Tahoma" w:cs="Tahoma"/>
        </w:rPr>
      </w:pPr>
    </w:p>
    <w:p w14:paraId="540ADC0E" w14:textId="77777777" w:rsidR="00FF71F7" w:rsidRDefault="00FF71F7">
      <w:pPr>
        <w:spacing w:line="276" w:lineRule="auto"/>
        <w:jc w:val="both"/>
        <w:rPr>
          <w:rFonts w:ascii="Tahoma" w:eastAsia="Tahoma" w:hAnsi="Tahoma" w:cs="Tahoma"/>
        </w:rPr>
      </w:pPr>
    </w:p>
    <w:p w14:paraId="3FA8F82D" w14:textId="77777777" w:rsidR="00FF71F7" w:rsidRDefault="00FF71F7">
      <w:pPr>
        <w:spacing w:line="276" w:lineRule="auto"/>
        <w:jc w:val="both"/>
        <w:rPr>
          <w:rFonts w:ascii="Tahoma" w:eastAsia="Tahoma" w:hAnsi="Tahoma" w:cs="Tahoma"/>
        </w:rPr>
      </w:pPr>
    </w:p>
    <w:p w14:paraId="5045B030" w14:textId="77777777" w:rsidR="00FF71F7" w:rsidRDefault="00FF71F7">
      <w:pPr>
        <w:spacing w:line="276" w:lineRule="auto"/>
        <w:jc w:val="both"/>
        <w:rPr>
          <w:rFonts w:ascii="Tahoma" w:eastAsia="Tahoma" w:hAnsi="Tahoma" w:cs="Tahoma"/>
        </w:rPr>
      </w:pPr>
    </w:p>
    <w:p w14:paraId="1C84F31D" w14:textId="77777777" w:rsidR="00FF71F7" w:rsidRDefault="00FF71F7">
      <w:pPr>
        <w:spacing w:line="276" w:lineRule="auto"/>
        <w:jc w:val="both"/>
        <w:rPr>
          <w:rFonts w:ascii="Tahoma" w:eastAsia="Tahoma" w:hAnsi="Tahoma" w:cs="Tahoma"/>
          <w:b/>
          <w:color w:val="262626"/>
          <w:sz w:val="36"/>
          <w:szCs w:val="36"/>
        </w:rPr>
      </w:pPr>
    </w:p>
    <w:p w14:paraId="336F5290" w14:textId="77777777" w:rsidR="00413318" w:rsidRDefault="00413318">
      <w:pPr>
        <w:spacing w:line="276" w:lineRule="auto"/>
        <w:jc w:val="both"/>
        <w:rPr>
          <w:rFonts w:ascii="Tahoma" w:eastAsia="Tahoma" w:hAnsi="Tahoma" w:cs="Tahoma"/>
          <w:b/>
          <w:color w:val="262626"/>
          <w:sz w:val="36"/>
          <w:szCs w:val="36"/>
        </w:rPr>
      </w:pPr>
    </w:p>
    <w:p w14:paraId="50BF2C89" w14:textId="77777777" w:rsidR="00FF71F7" w:rsidRDefault="00000000">
      <w:pPr>
        <w:spacing w:line="276" w:lineRule="auto"/>
        <w:jc w:val="both"/>
        <w:rPr>
          <w:rFonts w:ascii="Tahoma" w:eastAsia="Tahoma" w:hAnsi="Tahoma" w:cs="Tahoma"/>
          <w:b/>
          <w:color w:val="262626"/>
          <w:sz w:val="36"/>
          <w:szCs w:val="36"/>
        </w:rPr>
      </w:pPr>
      <w:r>
        <w:rPr>
          <w:rFonts w:ascii="Tahoma" w:eastAsia="Tahoma" w:hAnsi="Tahoma" w:cs="Tahoma"/>
          <w:b/>
          <w:color w:val="262626"/>
          <w:sz w:val="36"/>
          <w:szCs w:val="36"/>
        </w:rPr>
        <w:t xml:space="preserve">Présentation de </w:t>
      </w:r>
      <w:sdt>
        <w:sdtPr>
          <w:id w:val="797479111"/>
        </w:sdtPr>
        <w:sdtContent>
          <w:r>
            <w:rPr>
              <w:rFonts w:ascii="Tahoma" w:eastAsia="Tahoma" w:hAnsi="Tahoma" w:cs="Tahoma"/>
              <w:b/>
              <w:color w:val="262626"/>
              <w:sz w:val="36"/>
              <w:szCs w:val="36"/>
            </w:rPr>
            <w:t>OOB - SECURITY</w:t>
          </w:r>
        </w:sdtContent>
      </w:sdt>
      <w:r>
        <w:rPr>
          <w:rFonts w:ascii="Tahoma" w:eastAsia="Tahoma" w:hAnsi="Tahoma" w:cs="Tahoma"/>
          <w:b/>
          <w:color w:val="262626"/>
          <w:sz w:val="36"/>
          <w:szCs w:val="36"/>
        </w:rPr>
        <w:t xml:space="preserve"> </w:t>
      </w:r>
    </w:p>
    <w:p w14:paraId="511C75E2" w14:textId="77777777" w:rsidR="00FF71F7" w:rsidRDefault="00FF71F7">
      <w:pPr>
        <w:jc w:val="both"/>
        <w:rPr>
          <w:rFonts w:ascii="Arial" w:eastAsia="Arial" w:hAnsi="Arial" w:cs="Arial"/>
        </w:rPr>
      </w:pPr>
    </w:p>
    <w:p w14:paraId="4BE35171" w14:textId="77777777" w:rsidR="00413318" w:rsidRDefault="00413318">
      <w:pPr>
        <w:jc w:val="both"/>
        <w:rPr>
          <w:rFonts w:ascii="Arial" w:eastAsia="Arial" w:hAnsi="Arial" w:cs="Arial"/>
        </w:rPr>
      </w:pPr>
    </w:p>
    <w:p w14:paraId="6AB83CEE" w14:textId="77777777" w:rsidR="00FF71F7" w:rsidRDefault="00000000">
      <w:pPr>
        <w:rPr>
          <w:rFonts w:ascii="Arial" w:eastAsia="Arial" w:hAnsi="Arial" w:cs="Arial"/>
        </w:rPr>
      </w:pPr>
      <w:sdt>
        <w:sdtPr>
          <w:id w:val="677911257"/>
        </w:sdtPr>
        <w:sdtContent>
          <w:r>
            <w:rPr>
              <w:rFonts w:ascii="Arial" w:eastAsia="Arial" w:hAnsi="Arial" w:cs="Arial"/>
              <w:i/>
            </w:rPr>
            <w:t>OOB - SECURITY</w:t>
          </w:r>
        </w:sdtContent>
      </w:sdt>
      <w:r>
        <w:rPr>
          <w:rFonts w:ascii="Arial" w:eastAsia="Arial" w:hAnsi="Arial" w:cs="Arial"/>
          <w:i/>
        </w:rPr>
        <w:t xml:space="preserve"> </w:t>
      </w:r>
      <w:r>
        <w:rPr>
          <w:rFonts w:ascii="Arial" w:eastAsia="Arial" w:hAnsi="Arial" w:cs="Arial"/>
        </w:rPr>
        <w:t xml:space="preserve">est enregistrée sous le numéro de déclaration d’activité </w:t>
      </w:r>
      <w:sdt>
        <w:sdtPr>
          <w:id w:val="1809823295"/>
        </w:sdtPr>
        <w:sdtContent>
          <w:r>
            <w:rPr>
              <w:rFonts w:ascii="Arial" w:eastAsia="Arial" w:hAnsi="Arial" w:cs="Arial"/>
            </w:rPr>
            <w:t>52490407149</w:t>
          </w:r>
        </w:sdtContent>
      </w:sdt>
      <w:r>
        <w:rPr>
          <w:rFonts w:ascii="Arial" w:eastAsia="Arial" w:hAnsi="Arial" w:cs="Arial"/>
        </w:rPr>
        <w:t xml:space="preserve"> auprès du préfet de la région </w:t>
      </w:r>
      <w:sdt>
        <w:sdtPr>
          <w:id w:val="708594577"/>
        </w:sdtPr>
        <w:sdtContent>
          <w:r>
            <w:rPr>
              <w:rFonts w:ascii="Arial" w:eastAsia="Arial" w:hAnsi="Arial" w:cs="Arial"/>
            </w:rPr>
            <w:t>Pays de la Loire</w:t>
          </w:r>
        </w:sdtContent>
      </w:sdt>
      <w:r>
        <w:rPr>
          <w:rFonts w:ascii="Arial" w:eastAsia="Arial" w:hAnsi="Arial" w:cs="Arial"/>
        </w:rPr>
        <w:t xml:space="preserve"> – cet enregistrement ne vaut pas agrément de l’État. </w:t>
      </w:r>
    </w:p>
    <w:p w14:paraId="39067158" w14:textId="77777777" w:rsidR="00FF71F7" w:rsidRDefault="00000000">
      <w:pPr>
        <w:spacing w:line="276" w:lineRule="auto"/>
        <w:rPr>
          <w:rFonts w:ascii="Arial" w:eastAsia="Arial" w:hAnsi="Arial" w:cs="Arial"/>
        </w:rPr>
      </w:pPr>
      <w:r>
        <w:rPr>
          <w:rFonts w:ascii="Arial" w:eastAsia="Arial" w:hAnsi="Arial" w:cs="Arial"/>
        </w:rPr>
        <w:t xml:space="preserve"> </w:t>
      </w:r>
    </w:p>
    <w:p w14:paraId="4737129D" w14:textId="77777777" w:rsidR="00FF71F7" w:rsidRDefault="00000000">
      <w:pPr>
        <w:shd w:val="clear" w:color="auto" w:fill="FFFFFF"/>
        <w:spacing w:line="276" w:lineRule="auto"/>
        <w:rPr>
          <w:rFonts w:ascii="Arial" w:eastAsia="Arial" w:hAnsi="Arial" w:cs="Arial"/>
        </w:rPr>
      </w:pPr>
      <w:sdt>
        <w:sdtPr>
          <w:id w:val="1924997676"/>
        </w:sdtPr>
        <w:sdtContent>
          <w:r>
            <w:rPr>
              <w:rFonts w:ascii="Arial" w:eastAsia="Arial" w:hAnsi="Arial" w:cs="Arial"/>
            </w:rPr>
            <w:t>OOB - SECURITY</w:t>
          </w:r>
        </w:sdtContent>
      </w:sdt>
      <w:r>
        <w:rPr>
          <w:rFonts w:ascii="Arial" w:eastAsia="Arial" w:hAnsi="Arial" w:cs="Arial"/>
        </w:rPr>
        <w:t xml:space="preserve"> est un organisme de formation spécialisé dans </w:t>
      </w:r>
      <w:sdt>
        <w:sdtPr>
          <w:id w:val="587532134"/>
        </w:sdtPr>
        <w:sdtContent>
          <w:r>
            <w:rPr>
              <w:rFonts w:ascii="Arial" w:eastAsia="Arial" w:hAnsi="Arial" w:cs="Arial"/>
            </w:rPr>
            <w:t>Conseil en systèmes et logiciels informatiques</w:t>
          </w:r>
        </w:sdtContent>
      </w:sdt>
      <w:r>
        <w:rPr>
          <w:rFonts w:ascii="Arial" w:eastAsia="Arial" w:hAnsi="Arial" w:cs="Arial"/>
        </w:rPr>
        <w:t>. Notre équipe accompagne les professionnels à mieux prendre en charge les sujets liés à ces thématiques dans leurs pratiques professionnelles.</w:t>
      </w:r>
    </w:p>
    <w:p w14:paraId="26D1DC1D" w14:textId="77777777" w:rsidR="00FF71F7" w:rsidRDefault="00FF71F7">
      <w:pPr>
        <w:spacing w:line="276" w:lineRule="auto"/>
        <w:rPr>
          <w:rFonts w:ascii="Arial" w:eastAsia="Arial" w:hAnsi="Arial" w:cs="Arial"/>
        </w:rPr>
      </w:pPr>
    </w:p>
    <w:p w14:paraId="5BF61E86" w14:textId="77777777" w:rsidR="00FF71F7" w:rsidRDefault="00000000">
      <w:pPr>
        <w:spacing w:line="276" w:lineRule="auto"/>
        <w:rPr>
          <w:rFonts w:ascii="Arial" w:eastAsia="Arial" w:hAnsi="Arial" w:cs="Arial"/>
        </w:rPr>
      </w:pPr>
      <w:r>
        <w:rPr>
          <w:rFonts w:ascii="Arial" w:eastAsia="Arial" w:hAnsi="Arial" w:cs="Arial"/>
        </w:rPr>
        <w:t xml:space="preserve">À la demande du prescripteur et en fonction des actions de formation, </w:t>
      </w:r>
      <w:sdt>
        <w:sdtPr>
          <w:id w:val="219843728"/>
        </w:sdtPr>
        <w:sdtContent>
          <w:r>
            <w:rPr>
              <w:rFonts w:ascii="Arial" w:eastAsia="Arial" w:hAnsi="Arial" w:cs="Arial"/>
            </w:rPr>
            <w:t>FRANCHETEAU Quentin</w:t>
          </w:r>
        </w:sdtContent>
      </w:sdt>
      <w:r>
        <w:rPr>
          <w:rFonts w:ascii="Arial" w:eastAsia="Arial" w:hAnsi="Arial" w:cs="Arial"/>
        </w:rPr>
        <w:t xml:space="preserve"> peut intervenir avec d’autres formateurs indépendants spécialisés dans les champs d’action de </w:t>
      </w:r>
      <w:sdt>
        <w:sdtPr>
          <w:id w:val="1844104324"/>
        </w:sdtPr>
        <w:sdtContent>
          <w:r>
            <w:rPr>
              <w:rFonts w:ascii="Arial" w:eastAsia="Arial" w:hAnsi="Arial" w:cs="Arial"/>
              <w:i/>
            </w:rPr>
            <w:t>OOB - SECURITY</w:t>
          </w:r>
        </w:sdtContent>
      </w:sdt>
      <w:r>
        <w:rPr>
          <w:rFonts w:ascii="Arial" w:eastAsia="Arial" w:hAnsi="Arial" w:cs="Arial"/>
        </w:rPr>
        <w:t xml:space="preserve">.   </w:t>
      </w:r>
    </w:p>
    <w:p w14:paraId="0BFDDA4B" w14:textId="77777777" w:rsidR="00FF71F7" w:rsidRDefault="00000000">
      <w:pPr>
        <w:spacing w:line="276" w:lineRule="auto"/>
        <w:rPr>
          <w:rFonts w:ascii="Arial" w:eastAsia="Arial" w:hAnsi="Arial" w:cs="Arial"/>
        </w:rPr>
      </w:pPr>
      <w:r>
        <w:rPr>
          <w:rFonts w:ascii="Arial" w:eastAsia="Arial" w:hAnsi="Arial" w:cs="Arial"/>
        </w:rPr>
        <w:t xml:space="preserve"> </w:t>
      </w:r>
    </w:p>
    <w:p w14:paraId="24AC1A08" w14:textId="77777777" w:rsidR="00FF71F7" w:rsidRDefault="00FF71F7">
      <w:pPr>
        <w:spacing w:line="276" w:lineRule="auto"/>
        <w:jc w:val="both"/>
        <w:rPr>
          <w:rFonts w:ascii="Tahoma" w:eastAsia="Tahoma" w:hAnsi="Tahoma" w:cs="Tahoma"/>
          <w:color w:val="FF0000"/>
          <w:sz w:val="36"/>
          <w:szCs w:val="36"/>
        </w:rPr>
      </w:pPr>
    </w:p>
    <w:p w14:paraId="796F73E1" w14:textId="77777777" w:rsidR="00FF71F7" w:rsidRDefault="00FF71F7">
      <w:pPr>
        <w:tabs>
          <w:tab w:val="left" w:pos="4720"/>
          <w:tab w:val="right" w:pos="9080"/>
        </w:tabs>
        <w:spacing w:line="276" w:lineRule="auto"/>
        <w:jc w:val="center"/>
        <w:rPr>
          <w:rFonts w:ascii="Tahoma" w:eastAsia="Tahoma" w:hAnsi="Tahoma" w:cs="Tahoma"/>
          <w:color w:val="FF0000"/>
          <w:sz w:val="36"/>
          <w:szCs w:val="36"/>
        </w:rPr>
      </w:pPr>
    </w:p>
    <w:p w14:paraId="43BD69D0" w14:textId="77777777" w:rsidR="00FF71F7" w:rsidRDefault="00FF71F7">
      <w:pPr>
        <w:spacing w:line="276" w:lineRule="auto"/>
        <w:jc w:val="both"/>
        <w:rPr>
          <w:rFonts w:ascii="Tahoma" w:eastAsia="Tahoma" w:hAnsi="Tahoma" w:cs="Tahoma"/>
          <w:color w:val="FF0000"/>
          <w:sz w:val="36"/>
          <w:szCs w:val="36"/>
        </w:rPr>
      </w:pPr>
    </w:p>
    <w:p w14:paraId="549119C4" w14:textId="77777777" w:rsidR="00FF71F7" w:rsidRDefault="00FF71F7">
      <w:pPr>
        <w:spacing w:line="276" w:lineRule="auto"/>
        <w:jc w:val="both"/>
        <w:rPr>
          <w:rFonts w:ascii="Tahoma" w:eastAsia="Tahoma" w:hAnsi="Tahoma" w:cs="Tahoma"/>
          <w:color w:val="FF0000"/>
          <w:sz w:val="36"/>
          <w:szCs w:val="36"/>
        </w:rPr>
      </w:pPr>
    </w:p>
    <w:p w14:paraId="5D965FCC" w14:textId="77777777" w:rsidR="00FF71F7" w:rsidRDefault="00FF71F7">
      <w:pPr>
        <w:spacing w:line="276" w:lineRule="auto"/>
        <w:jc w:val="both"/>
        <w:rPr>
          <w:rFonts w:ascii="Tahoma" w:eastAsia="Tahoma" w:hAnsi="Tahoma" w:cs="Tahoma"/>
          <w:b/>
          <w:color w:val="4F2186"/>
          <w:sz w:val="36"/>
          <w:szCs w:val="36"/>
        </w:rPr>
      </w:pPr>
    </w:p>
    <w:p w14:paraId="6CE60F04" w14:textId="77777777" w:rsidR="00FF71F7" w:rsidRDefault="00000000">
      <w:pPr>
        <w:rPr>
          <w:rFonts w:ascii="Tahoma" w:eastAsia="Tahoma" w:hAnsi="Tahoma" w:cs="Tahoma"/>
          <w:b/>
          <w:color w:val="4F2186"/>
          <w:sz w:val="36"/>
          <w:szCs w:val="36"/>
        </w:rPr>
      </w:pPr>
      <w:r>
        <w:br w:type="page"/>
      </w:r>
    </w:p>
    <w:p w14:paraId="50DAFA99" w14:textId="77777777" w:rsidR="00FF71F7" w:rsidRDefault="00000000">
      <w:pPr>
        <w:spacing w:line="276" w:lineRule="auto"/>
        <w:jc w:val="both"/>
        <w:rPr>
          <w:rFonts w:ascii="Tahoma" w:eastAsia="Tahoma" w:hAnsi="Tahoma" w:cs="Tahoma"/>
          <w:b/>
          <w:color w:val="262626"/>
          <w:sz w:val="36"/>
          <w:szCs w:val="36"/>
        </w:rPr>
      </w:pPr>
      <w:r>
        <w:rPr>
          <w:rFonts w:ascii="Tahoma" w:eastAsia="Tahoma" w:hAnsi="Tahoma" w:cs="Tahoma"/>
          <w:b/>
          <w:color w:val="262626"/>
          <w:sz w:val="36"/>
          <w:szCs w:val="36"/>
        </w:rPr>
        <w:lastRenderedPageBreak/>
        <w:t xml:space="preserve">Notre offre de formation “catalogue” </w:t>
      </w:r>
    </w:p>
    <w:p w14:paraId="7BCC9A04" w14:textId="77777777" w:rsidR="00FF71F7" w:rsidRDefault="00FF71F7">
      <w:pPr>
        <w:spacing w:line="276" w:lineRule="auto"/>
        <w:jc w:val="both"/>
        <w:rPr>
          <w:rFonts w:ascii="Tahoma" w:eastAsia="Tahoma" w:hAnsi="Tahoma" w:cs="Tahoma"/>
          <w:color w:val="FF0000"/>
          <w:sz w:val="36"/>
          <w:szCs w:val="36"/>
        </w:rPr>
      </w:pPr>
    </w:p>
    <w:p w14:paraId="733D94DE" w14:textId="77777777" w:rsidR="00FF71F7" w:rsidRDefault="00000000">
      <w:pPr>
        <w:spacing w:line="276" w:lineRule="auto"/>
        <w:jc w:val="both"/>
        <w:rPr>
          <w:rFonts w:ascii="Arial" w:eastAsia="Arial" w:hAnsi="Arial" w:cs="Arial"/>
          <w:color w:val="3A4642"/>
        </w:rPr>
      </w:pPr>
      <w:sdt>
        <w:sdtPr>
          <w:id w:val="1272746091"/>
        </w:sdtPr>
        <w:sdtContent>
          <w:r>
            <w:rPr>
              <w:rFonts w:ascii="Arial" w:eastAsia="Arial" w:hAnsi="Arial" w:cs="Arial"/>
              <w:i/>
            </w:rPr>
            <w:t>OOB - SECURITY</w:t>
          </w:r>
        </w:sdtContent>
      </w:sdt>
      <w:r>
        <w:rPr>
          <w:rFonts w:ascii="Arial" w:eastAsia="Arial" w:hAnsi="Arial" w:cs="Arial"/>
          <w:color w:val="3A4642"/>
        </w:rPr>
        <w:t xml:space="preserve"> organise des formations sur-mesure dans le domaine de </w:t>
      </w:r>
      <w:sdt>
        <w:sdtPr>
          <w:id w:val="1171794098"/>
        </w:sdtPr>
        <w:sdtContent>
          <w:r>
            <w:rPr>
              <w:rFonts w:ascii="Arial" w:eastAsia="Arial" w:hAnsi="Arial" w:cs="Arial"/>
              <w:color w:val="3A4642"/>
            </w:rPr>
            <w:t>Conseil en systèmes et logiciels informatiques</w:t>
          </w:r>
        </w:sdtContent>
      </w:sdt>
      <w:r>
        <w:rPr>
          <w:rFonts w:ascii="Arial" w:eastAsia="Arial" w:hAnsi="Arial" w:cs="Arial"/>
          <w:color w:val="3A4642"/>
        </w:rPr>
        <w:t xml:space="preserve">. </w:t>
      </w:r>
    </w:p>
    <w:p w14:paraId="1C850DF3" w14:textId="77777777" w:rsidR="00FF71F7" w:rsidRDefault="00000000">
      <w:pPr>
        <w:spacing w:line="276" w:lineRule="auto"/>
        <w:jc w:val="both"/>
        <w:rPr>
          <w:rFonts w:ascii="Arial" w:eastAsia="Arial" w:hAnsi="Arial" w:cs="Arial"/>
          <w:color w:val="3A4642"/>
        </w:rPr>
      </w:pPr>
      <w:r>
        <w:rPr>
          <w:rFonts w:ascii="Arial" w:eastAsia="Arial" w:hAnsi="Arial" w:cs="Arial"/>
          <w:color w:val="3A4642"/>
        </w:rPr>
        <w:t xml:space="preserve">Ce sont des formations qui se déroulent en présentiel. Les formations s’organisent </w:t>
      </w:r>
      <w:sdt>
        <w:sdtPr>
          <w:id w:val="2084599418"/>
        </w:sdtPr>
        <w:sdtContent>
          <w:r>
            <w:rPr>
              <w:rFonts w:ascii="Arial" w:eastAsia="Arial" w:hAnsi="Arial" w:cs="Arial"/>
              <w:color w:val="3A4642"/>
            </w:rPr>
            <w:t>25 RUE LENEPVEU, C/O WEFORGE, 49100 - ANGERS</w:t>
          </w:r>
        </w:sdtContent>
      </w:sdt>
    </w:p>
    <w:p w14:paraId="3774DC26" w14:textId="77777777" w:rsidR="00FF71F7" w:rsidRDefault="00000000">
      <w:pPr>
        <w:spacing w:line="276" w:lineRule="auto"/>
        <w:jc w:val="both"/>
        <w:rPr>
          <w:rFonts w:ascii="Arial" w:eastAsia="Arial" w:hAnsi="Arial" w:cs="Arial"/>
          <w:color w:val="3A4642"/>
        </w:rPr>
      </w:pPr>
      <w:r>
        <w:rPr>
          <w:rFonts w:ascii="Arial" w:eastAsia="Arial" w:hAnsi="Arial" w:cs="Arial"/>
          <w:color w:val="3A4642"/>
        </w:rPr>
        <w:t xml:space="preserve"> </w:t>
      </w:r>
    </w:p>
    <w:p w14:paraId="192E727A" w14:textId="77777777" w:rsidR="00FF71F7" w:rsidRDefault="00000000">
      <w:pPr>
        <w:spacing w:line="276" w:lineRule="auto"/>
        <w:jc w:val="both"/>
        <w:rPr>
          <w:rFonts w:ascii="Arial" w:eastAsia="Arial" w:hAnsi="Arial" w:cs="Arial"/>
          <w:color w:val="3A4642"/>
        </w:rPr>
      </w:pPr>
      <w:r>
        <w:rPr>
          <w:rFonts w:ascii="Arial" w:eastAsia="Arial" w:hAnsi="Arial" w:cs="Arial"/>
          <w:color w:val="3A4642"/>
        </w:rPr>
        <w:t>La formation à laquelle vous allez participer répond à une demande précise de votre organisation ou une initiative personnelle.</w:t>
      </w:r>
    </w:p>
    <w:p w14:paraId="25EA6F8A" w14:textId="77777777" w:rsidR="00FF71F7" w:rsidRDefault="00000000">
      <w:pPr>
        <w:spacing w:line="276" w:lineRule="auto"/>
        <w:jc w:val="both"/>
        <w:rPr>
          <w:rFonts w:ascii="Arial" w:eastAsia="Arial" w:hAnsi="Arial" w:cs="Arial"/>
          <w:color w:val="3A4642"/>
        </w:rPr>
      </w:pPr>
      <w:r>
        <w:rPr>
          <w:rFonts w:ascii="Arial" w:eastAsia="Arial" w:hAnsi="Arial" w:cs="Arial"/>
          <w:color w:val="3A4642"/>
        </w:rPr>
        <w:t xml:space="preserve"> </w:t>
      </w:r>
    </w:p>
    <w:p w14:paraId="2DC5C3F8" w14:textId="77777777" w:rsidR="00FF71F7" w:rsidRDefault="00000000">
      <w:pPr>
        <w:spacing w:line="276" w:lineRule="auto"/>
        <w:jc w:val="both"/>
        <w:rPr>
          <w:rFonts w:ascii="Arial" w:eastAsia="Arial" w:hAnsi="Arial" w:cs="Arial"/>
          <w:color w:val="3A4642"/>
        </w:rPr>
      </w:pPr>
      <w:r>
        <w:rPr>
          <w:rFonts w:ascii="Arial" w:eastAsia="Arial" w:hAnsi="Arial" w:cs="Arial"/>
          <w:color w:val="3A4642"/>
        </w:rPr>
        <w:t>La personnalisation s’est faite à la suite d’un rendez-vous qui a déterminé :</w:t>
      </w:r>
    </w:p>
    <w:p w14:paraId="16FBDBD6" w14:textId="77777777" w:rsidR="00FF71F7" w:rsidRDefault="00000000">
      <w:pPr>
        <w:numPr>
          <w:ilvl w:val="0"/>
          <w:numId w:val="1"/>
        </w:numPr>
        <w:spacing w:line="276" w:lineRule="auto"/>
        <w:jc w:val="both"/>
        <w:rPr>
          <w:rFonts w:ascii="Arial" w:eastAsia="Arial" w:hAnsi="Arial" w:cs="Arial"/>
          <w:color w:val="3A4642"/>
        </w:rPr>
      </w:pPr>
      <w:proofErr w:type="gramStart"/>
      <w:r>
        <w:rPr>
          <w:rFonts w:ascii="Arial" w:eastAsia="Arial" w:hAnsi="Arial" w:cs="Arial"/>
          <w:color w:val="3A4642"/>
        </w:rPr>
        <w:t>le</w:t>
      </w:r>
      <w:proofErr w:type="gramEnd"/>
      <w:r>
        <w:rPr>
          <w:rFonts w:ascii="Arial" w:eastAsia="Arial" w:hAnsi="Arial" w:cs="Arial"/>
          <w:color w:val="3A4642"/>
        </w:rPr>
        <w:t xml:space="preserve"> thème à traiter,</w:t>
      </w:r>
    </w:p>
    <w:p w14:paraId="572D52F1" w14:textId="77777777" w:rsidR="00FF71F7" w:rsidRDefault="00000000">
      <w:pPr>
        <w:numPr>
          <w:ilvl w:val="0"/>
          <w:numId w:val="1"/>
        </w:numPr>
        <w:spacing w:line="276" w:lineRule="auto"/>
        <w:jc w:val="both"/>
        <w:rPr>
          <w:rFonts w:ascii="Arial" w:eastAsia="Arial" w:hAnsi="Arial" w:cs="Arial"/>
          <w:color w:val="3A4642"/>
        </w:rPr>
      </w:pPr>
      <w:proofErr w:type="gramStart"/>
      <w:r>
        <w:rPr>
          <w:rFonts w:ascii="Arial" w:eastAsia="Arial" w:hAnsi="Arial" w:cs="Arial"/>
          <w:color w:val="3A4642"/>
        </w:rPr>
        <w:t>le</w:t>
      </w:r>
      <w:proofErr w:type="gramEnd"/>
      <w:r>
        <w:rPr>
          <w:rFonts w:ascii="Arial" w:eastAsia="Arial" w:hAnsi="Arial" w:cs="Arial"/>
          <w:color w:val="3A4642"/>
        </w:rPr>
        <w:t xml:space="preserve"> contexte et les enjeux,</w:t>
      </w:r>
    </w:p>
    <w:p w14:paraId="00D3DC38" w14:textId="77777777" w:rsidR="00FF71F7" w:rsidRDefault="00000000">
      <w:pPr>
        <w:numPr>
          <w:ilvl w:val="0"/>
          <w:numId w:val="1"/>
        </w:numPr>
        <w:spacing w:line="276" w:lineRule="auto"/>
        <w:jc w:val="both"/>
        <w:rPr>
          <w:rFonts w:ascii="Arial" w:eastAsia="Arial" w:hAnsi="Arial" w:cs="Arial"/>
          <w:color w:val="3A4642"/>
        </w:rPr>
      </w:pPr>
      <w:proofErr w:type="gramStart"/>
      <w:r>
        <w:rPr>
          <w:rFonts w:ascii="Arial" w:eastAsia="Arial" w:hAnsi="Arial" w:cs="Arial"/>
          <w:color w:val="3A4642"/>
        </w:rPr>
        <w:t>les</w:t>
      </w:r>
      <w:proofErr w:type="gramEnd"/>
      <w:r>
        <w:rPr>
          <w:rFonts w:ascii="Arial" w:eastAsia="Arial" w:hAnsi="Arial" w:cs="Arial"/>
          <w:color w:val="3A4642"/>
        </w:rPr>
        <w:t xml:space="preserve"> objectifs pédagogiques souhaités,</w:t>
      </w:r>
    </w:p>
    <w:p w14:paraId="5AB3FCB3" w14:textId="77777777" w:rsidR="00FF71F7" w:rsidRDefault="00000000">
      <w:pPr>
        <w:numPr>
          <w:ilvl w:val="0"/>
          <w:numId w:val="1"/>
        </w:numPr>
        <w:spacing w:line="276" w:lineRule="auto"/>
        <w:jc w:val="both"/>
        <w:rPr>
          <w:rFonts w:ascii="Arial" w:eastAsia="Arial" w:hAnsi="Arial" w:cs="Arial"/>
          <w:color w:val="3A4642"/>
        </w:rPr>
      </w:pPr>
      <w:proofErr w:type="gramStart"/>
      <w:r>
        <w:rPr>
          <w:rFonts w:ascii="Arial" w:eastAsia="Arial" w:hAnsi="Arial" w:cs="Arial"/>
          <w:color w:val="3A4642"/>
        </w:rPr>
        <w:t>les</w:t>
      </w:r>
      <w:proofErr w:type="gramEnd"/>
      <w:r>
        <w:rPr>
          <w:rFonts w:ascii="Arial" w:eastAsia="Arial" w:hAnsi="Arial" w:cs="Arial"/>
          <w:color w:val="3A4642"/>
        </w:rPr>
        <w:t xml:space="preserve"> méthodes pédagogiques privilégiées,</w:t>
      </w:r>
    </w:p>
    <w:p w14:paraId="45F24D3F" w14:textId="77777777" w:rsidR="00FF71F7" w:rsidRDefault="00000000">
      <w:pPr>
        <w:numPr>
          <w:ilvl w:val="0"/>
          <w:numId w:val="1"/>
        </w:numPr>
        <w:spacing w:line="276" w:lineRule="auto"/>
        <w:jc w:val="both"/>
        <w:rPr>
          <w:rFonts w:ascii="Arial" w:eastAsia="Arial" w:hAnsi="Arial" w:cs="Arial"/>
          <w:color w:val="3A4642"/>
        </w:rPr>
      </w:pPr>
      <w:proofErr w:type="gramStart"/>
      <w:r>
        <w:rPr>
          <w:rFonts w:ascii="Arial" w:eastAsia="Arial" w:hAnsi="Arial" w:cs="Arial"/>
          <w:color w:val="3A4642"/>
        </w:rPr>
        <w:t>la</w:t>
      </w:r>
      <w:proofErr w:type="gramEnd"/>
      <w:r>
        <w:rPr>
          <w:rFonts w:ascii="Arial" w:eastAsia="Arial" w:hAnsi="Arial" w:cs="Arial"/>
          <w:color w:val="3A4642"/>
        </w:rPr>
        <w:t xml:space="preserve"> durée de la formation en tenant compte de votre environnement professionnel.</w:t>
      </w:r>
    </w:p>
    <w:p w14:paraId="7B8A569B" w14:textId="77777777" w:rsidR="00FF71F7" w:rsidRDefault="00000000">
      <w:pPr>
        <w:spacing w:line="276" w:lineRule="auto"/>
        <w:jc w:val="both"/>
        <w:rPr>
          <w:rFonts w:ascii="Arial" w:eastAsia="Arial" w:hAnsi="Arial" w:cs="Arial"/>
          <w:color w:val="3A4642"/>
        </w:rPr>
      </w:pPr>
      <w:r>
        <w:rPr>
          <w:rFonts w:ascii="Arial" w:eastAsia="Arial" w:hAnsi="Arial" w:cs="Arial"/>
          <w:color w:val="3A4642"/>
        </w:rPr>
        <w:t xml:space="preserve"> </w:t>
      </w:r>
    </w:p>
    <w:p w14:paraId="052967A8" w14:textId="77777777" w:rsidR="00FF71F7" w:rsidRDefault="00FF71F7">
      <w:pPr>
        <w:spacing w:line="276" w:lineRule="auto"/>
        <w:jc w:val="both"/>
        <w:rPr>
          <w:rFonts w:ascii="Arial" w:eastAsia="Arial" w:hAnsi="Arial" w:cs="Arial"/>
          <w:color w:val="3A4642"/>
        </w:rPr>
      </w:pPr>
    </w:p>
    <w:p w14:paraId="207A4883" w14:textId="77777777" w:rsidR="00FF71F7" w:rsidRDefault="00000000">
      <w:pPr>
        <w:jc w:val="both"/>
        <w:rPr>
          <w:rFonts w:ascii="Arial" w:eastAsia="Arial" w:hAnsi="Arial" w:cs="Arial"/>
          <w:color w:val="3A4642"/>
        </w:rPr>
      </w:pPr>
      <w:r>
        <w:rPr>
          <w:rFonts w:ascii="Arial" w:eastAsia="Arial" w:hAnsi="Arial" w:cs="Arial"/>
          <w:color w:val="3A4642"/>
        </w:rPr>
        <w:t xml:space="preserve">L’ensemble de notre catalogue est accessible sur notre site </w:t>
      </w:r>
      <w:r>
        <w:rPr>
          <w:rFonts w:ascii="Arial" w:eastAsia="Arial" w:hAnsi="Arial" w:cs="Arial"/>
          <w:color w:val="262626"/>
        </w:rPr>
        <w:t xml:space="preserve">internet : </w:t>
      </w:r>
      <w:sdt>
        <w:sdtPr>
          <w:id w:val="288343626"/>
        </w:sdtPr>
        <w:sdtContent>
          <w:r>
            <w:rPr>
              <w:rFonts w:ascii="Arial" w:eastAsia="Arial" w:hAnsi="Arial" w:cs="Arial"/>
              <w:color w:val="262626"/>
              <w:u w:val="single"/>
            </w:rPr>
            <w:t>https://www.oob-security.fr/</w:t>
          </w:r>
        </w:sdtContent>
      </w:sdt>
    </w:p>
    <w:p w14:paraId="0E3C9113" w14:textId="77777777" w:rsidR="00FF71F7" w:rsidRDefault="00FF71F7">
      <w:pPr>
        <w:spacing w:line="276" w:lineRule="auto"/>
        <w:jc w:val="both"/>
        <w:rPr>
          <w:rFonts w:ascii="Arial" w:eastAsia="Arial" w:hAnsi="Arial" w:cs="Arial"/>
          <w:color w:val="3A4642"/>
        </w:rPr>
      </w:pPr>
    </w:p>
    <w:p w14:paraId="44964451" w14:textId="77777777" w:rsidR="00FF71F7" w:rsidRDefault="00FF71F7">
      <w:pPr>
        <w:tabs>
          <w:tab w:val="left" w:pos="4720"/>
          <w:tab w:val="right" w:pos="9080"/>
        </w:tabs>
        <w:spacing w:line="276" w:lineRule="auto"/>
        <w:jc w:val="center"/>
        <w:rPr>
          <w:rFonts w:ascii="Arial" w:eastAsia="Arial" w:hAnsi="Arial" w:cs="Arial"/>
          <w:color w:val="3A4642"/>
        </w:rPr>
      </w:pPr>
    </w:p>
    <w:p w14:paraId="53C7BD07" w14:textId="77777777" w:rsidR="00FF71F7" w:rsidRDefault="00000000">
      <w:pPr>
        <w:spacing w:line="276" w:lineRule="auto"/>
        <w:jc w:val="center"/>
        <w:rPr>
          <w:rFonts w:ascii="Arial" w:eastAsia="Arial" w:hAnsi="Arial" w:cs="Arial"/>
          <w:color w:val="3A4642"/>
        </w:rPr>
      </w:pPr>
      <w:r>
        <w:rPr>
          <w:noProof/>
        </w:rPr>
        <w:drawing>
          <wp:inline distT="0" distB="0" distL="0" distR="0" wp14:anchorId="68E82D18" wp14:editId="2E16F2F9">
            <wp:extent cx="3364865" cy="2604135"/>
            <wp:effectExtent l="0" t="0" r="0" b="0"/>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a:picLocks noChangeAspect="1" noChangeArrowheads="1"/>
                    </pic:cNvPicPr>
                  </pic:nvPicPr>
                  <pic:blipFill>
                    <a:blip r:embed="rId10"/>
                    <a:stretch>
                      <a:fillRect/>
                    </a:stretch>
                  </pic:blipFill>
                  <pic:spPr bwMode="auto">
                    <a:xfrm>
                      <a:off x="0" y="0"/>
                      <a:ext cx="3364865" cy="2604135"/>
                    </a:xfrm>
                    <a:prstGeom prst="rect">
                      <a:avLst/>
                    </a:prstGeom>
                  </pic:spPr>
                </pic:pic>
              </a:graphicData>
            </a:graphic>
          </wp:inline>
        </w:drawing>
      </w:r>
    </w:p>
    <w:p w14:paraId="30AB9B12" w14:textId="77777777" w:rsidR="00FF71F7" w:rsidRDefault="00FF71F7">
      <w:pPr>
        <w:spacing w:line="276" w:lineRule="auto"/>
        <w:jc w:val="both"/>
        <w:rPr>
          <w:rFonts w:ascii="Arial" w:eastAsia="Arial" w:hAnsi="Arial" w:cs="Arial"/>
          <w:color w:val="3A4642"/>
        </w:rPr>
      </w:pPr>
    </w:p>
    <w:p w14:paraId="4268E019" w14:textId="77777777" w:rsidR="00FF71F7" w:rsidRDefault="00FF71F7">
      <w:pPr>
        <w:spacing w:line="276" w:lineRule="auto"/>
        <w:jc w:val="both"/>
        <w:rPr>
          <w:rFonts w:ascii="Arial" w:eastAsia="Arial" w:hAnsi="Arial" w:cs="Arial"/>
          <w:color w:val="3A4642"/>
        </w:rPr>
      </w:pPr>
    </w:p>
    <w:p w14:paraId="4C6A01C3" w14:textId="77777777" w:rsidR="00FF71F7" w:rsidRDefault="00FF71F7">
      <w:pPr>
        <w:spacing w:line="276" w:lineRule="auto"/>
        <w:jc w:val="both"/>
        <w:rPr>
          <w:rFonts w:ascii="Tahoma" w:eastAsia="Tahoma" w:hAnsi="Tahoma" w:cs="Tahoma"/>
          <w:b/>
          <w:color w:val="4F2186"/>
          <w:sz w:val="36"/>
          <w:szCs w:val="36"/>
        </w:rPr>
      </w:pPr>
    </w:p>
    <w:p w14:paraId="19D27826" w14:textId="77777777" w:rsidR="00FF71F7" w:rsidRDefault="00000000">
      <w:pPr>
        <w:rPr>
          <w:rFonts w:ascii="Tahoma" w:eastAsia="Tahoma" w:hAnsi="Tahoma" w:cs="Tahoma"/>
          <w:b/>
          <w:color w:val="4F2186"/>
          <w:sz w:val="36"/>
          <w:szCs w:val="36"/>
        </w:rPr>
      </w:pPr>
      <w:r>
        <w:br w:type="page"/>
      </w:r>
    </w:p>
    <w:p w14:paraId="3A580945" w14:textId="77777777" w:rsidR="00FF71F7" w:rsidRDefault="00000000">
      <w:pPr>
        <w:spacing w:line="276" w:lineRule="auto"/>
        <w:jc w:val="both"/>
        <w:rPr>
          <w:b/>
          <w:color w:val="262626"/>
          <w:u w:val="single"/>
        </w:rPr>
      </w:pPr>
      <w:r>
        <w:rPr>
          <w:rFonts w:ascii="Tahoma" w:eastAsia="Tahoma" w:hAnsi="Tahoma" w:cs="Tahoma"/>
          <w:b/>
          <w:color w:val="262626"/>
          <w:sz w:val="36"/>
          <w:szCs w:val="36"/>
        </w:rPr>
        <w:lastRenderedPageBreak/>
        <w:t xml:space="preserve">Équipe pédagogique </w:t>
      </w:r>
    </w:p>
    <w:p w14:paraId="5E687022" w14:textId="77777777" w:rsidR="00FF71F7" w:rsidRDefault="00FF71F7">
      <w:pPr>
        <w:spacing w:line="276" w:lineRule="auto"/>
        <w:jc w:val="both"/>
        <w:rPr>
          <w:b/>
          <w:color w:val="3A4642"/>
        </w:rPr>
      </w:pPr>
    </w:p>
    <w:p w14:paraId="67A2C0E9" w14:textId="77777777" w:rsidR="00FF71F7" w:rsidRDefault="00000000">
      <w:pPr>
        <w:numPr>
          <w:ilvl w:val="0"/>
          <w:numId w:val="5"/>
        </w:numPr>
        <w:spacing w:line="276" w:lineRule="auto"/>
        <w:jc w:val="both"/>
        <w:rPr>
          <w:rFonts w:ascii="Arial" w:eastAsia="Arial" w:hAnsi="Arial" w:cs="Arial"/>
          <w:b/>
          <w:color w:val="7F7F7F"/>
          <w:sz w:val="26"/>
          <w:szCs w:val="26"/>
        </w:rPr>
      </w:pPr>
      <w:sdt>
        <w:sdtPr>
          <w:id w:val="651968966"/>
        </w:sdtPr>
        <w:sdtContent>
          <w:r>
            <w:rPr>
              <w:rFonts w:ascii="Arial" w:eastAsia="Arial" w:hAnsi="Arial" w:cs="Arial"/>
              <w:b/>
              <w:color w:val="7F7F7F"/>
              <w:sz w:val="26"/>
              <w:szCs w:val="26"/>
            </w:rPr>
            <w:t>FRANCHETEAU Quentin</w:t>
          </w:r>
        </w:sdtContent>
      </w:sdt>
      <w:r>
        <w:rPr>
          <w:rFonts w:ascii="Arial" w:eastAsia="Arial" w:hAnsi="Arial" w:cs="Arial"/>
          <w:b/>
          <w:color w:val="7F7F7F"/>
          <w:sz w:val="26"/>
          <w:szCs w:val="26"/>
        </w:rPr>
        <w:t xml:space="preserve"> –</w:t>
      </w:r>
      <w:r w:rsidR="00B747FD">
        <w:rPr>
          <w:rFonts w:ascii="Arial" w:eastAsia="Arial" w:hAnsi="Arial" w:cs="Arial"/>
          <w:b/>
          <w:color w:val="7F7F7F"/>
          <w:sz w:val="26"/>
          <w:szCs w:val="26"/>
        </w:rPr>
        <w:t xml:space="preserve"> Gérant et formateur</w:t>
      </w:r>
    </w:p>
    <w:p w14:paraId="69CF8E72" w14:textId="77777777" w:rsidR="00FF71F7" w:rsidRDefault="00FF71F7">
      <w:pPr>
        <w:spacing w:line="276" w:lineRule="auto"/>
        <w:jc w:val="both"/>
        <w:rPr>
          <w:rFonts w:ascii="Arial" w:eastAsia="Arial" w:hAnsi="Arial" w:cs="Arial"/>
          <w:b/>
          <w:color w:val="434343"/>
        </w:rPr>
      </w:pPr>
    </w:p>
    <w:p w14:paraId="5A98A984" w14:textId="77777777" w:rsidR="00B747FD" w:rsidRDefault="00000000" w:rsidP="00B747FD">
      <w:pPr>
        <w:spacing w:line="276" w:lineRule="auto"/>
        <w:jc w:val="both"/>
      </w:pPr>
      <w:sdt>
        <w:sdtPr>
          <w:id w:val="856574391"/>
        </w:sdtPr>
        <w:sdtContent>
          <w:r>
            <w:rPr>
              <w:rFonts w:ascii="Arial" w:eastAsia="Arial" w:hAnsi="Arial" w:cs="Arial"/>
              <w:color w:val="262626"/>
            </w:rPr>
            <w:t>FRANCHETEAU Quentin est formateur depuis 2025. Il a accompagné la professionnalisation de nombreux professionnel·les. Responsable de l’organisme de formation OOB - SECURITY, il organise, encadre et anime les actions de formation. Il est titulaire de :</w:t>
          </w:r>
        </w:sdtContent>
      </w:sdt>
    </w:p>
    <w:p w14:paraId="2DAC21B1" w14:textId="77777777" w:rsidR="00FF71F7" w:rsidRDefault="00000000">
      <w:pPr>
        <w:spacing w:line="276" w:lineRule="auto"/>
        <w:jc w:val="both"/>
        <w:rPr>
          <w:rFonts w:ascii="Arial" w:eastAsia="Arial" w:hAnsi="Arial" w:cs="Arial"/>
          <w:color w:val="262626"/>
        </w:rPr>
      </w:pPr>
      <w:r>
        <w:rPr>
          <w:rFonts w:ascii="Arial" w:eastAsia="Arial" w:hAnsi="Arial" w:cs="Arial"/>
          <w:color w:val="262626"/>
        </w:rPr>
        <w:t xml:space="preserve">  </w:t>
      </w:r>
    </w:p>
    <w:p w14:paraId="3F955CFE" w14:textId="77777777" w:rsidR="00FF71F7" w:rsidRPr="007E4A84" w:rsidRDefault="00000000">
      <w:pPr>
        <w:spacing w:line="276" w:lineRule="auto"/>
        <w:jc w:val="both"/>
        <w:rPr>
          <w:rFonts w:ascii="Arial" w:eastAsia="Arial" w:hAnsi="Arial" w:cs="Arial"/>
          <w:color w:val="262626"/>
        </w:rPr>
      </w:pPr>
      <w:proofErr w:type="gramStart"/>
      <w:r w:rsidRPr="007E4A84">
        <w:rPr>
          <w:rFonts w:ascii="Arial" w:eastAsia="Arial" w:hAnsi="Arial" w:cs="Arial"/>
          <w:color w:val="262626"/>
        </w:rPr>
        <w:t>Contact:</w:t>
      </w:r>
      <w:proofErr w:type="gramEnd"/>
      <w:r w:rsidRPr="007E4A84">
        <w:rPr>
          <w:rFonts w:ascii="Arial" w:eastAsia="Arial" w:hAnsi="Arial" w:cs="Arial"/>
          <w:color w:val="262626"/>
        </w:rPr>
        <w:t xml:space="preserve"> </w:t>
      </w:r>
      <w:sdt>
        <w:sdtPr>
          <w:id w:val="588410909"/>
        </w:sdtPr>
        <w:sdtContent>
          <w:r w:rsidRPr="007E4A84">
            <w:t>contact@oob-security.fr</w:t>
          </w:r>
        </w:sdtContent>
      </w:sdt>
      <w:r w:rsidRPr="007E4A84">
        <w:rPr>
          <w:rFonts w:ascii="Arial" w:eastAsia="Arial" w:hAnsi="Arial" w:cs="Arial"/>
          <w:color w:val="262626"/>
        </w:rPr>
        <w:t xml:space="preserve"> – </w:t>
      </w:r>
      <w:sdt>
        <w:sdtPr>
          <w:id w:val="1401647338"/>
        </w:sdtPr>
        <w:sdtContent>
          <w:r w:rsidRPr="007E4A84">
            <w:rPr>
              <w:rFonts w:ascii="Arial" w:eastAsia="Arial" w:hAnsi="Arial" w:cs="Arial"/>
              <w:color w:val="262626"/>
            </w:rPr>
            <w:t>07 71 54 33 60</w:t>
          </w:r>
        </w:sdtContent>
      </w:sdt>
    </w:p>
    <w:p w14:paraId="601D4002" w14:textId="77777777" w:rsidR="00FF71F7" w:rsidRDefault="00FF71F7">
      <w:pPr>
        <w:spacing w:line="276" w:lineRule="auto"/>
        <w:jc w:val="both"/>
        <w:rPr>
          <w:b/>
          <w:color w:val="00B050"/>
          <w:u w:val="single"/>
        </w:rPr>
      </w:pPr>
    </w:p>
    <w:p w14:paraId="5D2D6E5B" w14:textId="77777777" w:rsidR="00413318" w:rsidRDefault="00413318">
      <w:pPr>
        <w:spacing w:line="276" w:lineRule="auto"/>
        <w:jc w:val="both"/>
        <w:rPr>
          <w:b/>
          <w:color w:val="00B050"/>
          <w:u w:val="single"/>
        </w:rPr>
      </w:pPr>
    </w:p>
    <w:p w14:paraId="32EF8CE6" w14:textId="77777777" w:rsidR="00FF71F7" w:rsidRDefault="00000000">
      <w:pPr>
        <w:spacing w:line="276" w:lineRule="auto"/>
        <w:jc w:val="both"/>
        <w:rPr>
          <w:rFonts w:ascii="Tahoma" w:eastAsia="Tahoma" w:hAnsi="Tahoma" w:cs="Tahoma"/>
          <w:b/>
          <w:color w:val="000000"/>
          <w:sz w:val="36"/>
          <w:szCs w:val="36"/>
        </w:rPr>
      </w:pPr>
      <w:r>
        <w:rPr>
          <w:rFonts w:ascii="Tahoma" w:eastAsia="Tahoma" w:hAnsi="Tahoma" w:cs="Tahoma"/>
          <w:b/>
          <w:color w:val="000000"/>
          <w:sz w:val="36"/>
          <w:szCs w:val="36"/>
        </w:rPr>
        <w:t xml:space="preserve">Organisation logistique </w:t>
      </w:r>
    </w:p>
    <w:p w14:paraId="2AFD265A" w14:textId="77777777" w:rsidR="00FF71F7" w:rsidRDefault="00FF71F7">
      <w:pPr>
        <w:spacing w:line="276" w:lineRule="auto"/>
        <w:jc w:val="both"/>
        <w:rPr>
          <w:rFonts w:ascii="Tahoma" w:eastAsia="Tahoma" w:hAnsi="Tahoma" w:cs="Tahoma"/>
          <w:color w:val="4F2186"/>
          <w:sz w:val="36"/>
          <w:szCs w:val="36"/>
        </w:rPr>
      </w:pPr>
    </w:p>
    <w:p w14:paraId="4CB51985" w14:textId="77777777" w:rsidR="00FF71F7" w:rsidRDefault="00F15CB9">
      <w:pPr>
        <w:spacing w:line="276" w:lineRule="auto"/>
        <w:jc w:val="both"/>
        <w:rPr>
          <w:rFonts w:ascii="Arial" w:eastAsia="Arial" w:hAnsi="Arial" w:cs="Arial"/>
          <w:color w:val="3A4642"/>
        </w:rPr>
      </w:pPr>
      <w:r>
        <w:rPr>
          <w:rFonts w:ascii="Arial" w:eastAsia="Arial" w:hAnsi="Arial" w:cs="Arial"/>
          <w:color w:val="3A4642"/>
        </w:rPr>
        <w:t>Notre organisme contacte toujours les stagiaires par mail à J-7 en retransmettant les infos essentielles liées à la formation.</w:t>
      </w:r>
    </w:p>
    <w:p w14:paraId="5AA0E073" w14:textId="77777777" w:rsidR="00FF71F7" w:rsidRDefault="00FF71F7">
      <w:pPr>
        <w:spacing w:line="276" w:lineRule="auto"/>
        <w:jc w:val="both"/>
        <w:rPr>
          <w:rFonts w:ascii="Arial" w:eastAsia="Arial" w:hAnsi="Arial" w:cs="Arial"/>
          <w:color w:val="3A4642"/>
        </w:rPr>
      </w:pPr>
    </w:p>
    <w:p w14:paraId="68CF9383" w14:textId="77777777" w:rsidR="00FF71F7" w:rsidRDefault="00000000">
      <w:pPr>
        <w:spacing w:line="276" w:lineRule="auto"/>
        <w:jc w:val="both"/>
        <w:rPr>
          <w:rFonts w:ascii="Arial" w:eastAsia="Arial" w:hAnsi="Arial" w:cs="Arial"/>
          <w:color w:val="3A4642"/>
        </w:rPr>
      </w:pPr>
      <w:r>
        <w:rPr>
          <w:rFonts w:ascii="Arial" w:eastAsia="Arial" w:hAnsi="Arial" w:cs="Arial"/>
          <w:color w:val="3A4642"/>
        </w:rPr>
        <w:t xml:space="preserve"> </w:t>
      </w:r>
      <w:sdt>
        <w:sdtPr>
          <w:id w:val="135727102"/>
        </w:sdtPr>
        <w:sdtContent>
          <w:r>
            <w:rPr>
              <w:rFonts w:ascii="Arial" w:eastAsia="Arial" w:hAnsi="Arial" w:cs="Arial"/>
              <w:color w:val="3A4642"/>
            </w:rPr>
            <w:t>OOB - SECURITY</w:t>
          </w:r>
        </w:sdtContent>
      </w:sdt>
      <w:r>
        <w:rPr>
          <w:rFonts w:ascii="Arial" w:eastAsia="Arial" w:hAnsi="Arial" w:cs="Arial"/>
          <w:color w:val="3A4642"/>
        </w:rPr>
        <w:t xml:space="preserve"> s’assure auprès de l’entreprise de :</w:t>
      </w:r>
    </w:p>
    <w:p w14:paraId="7E5AEC77" w14:textId="77777777" w:rsidR="00FF71F7" w:rsidRDefault="00000000">
      <w:pPr>
        <w:numPr>
          <w:ilvl w:val="0"/>
          <w:numId w:val="2"/>
        </w:numPr>
        <w:spacing w:line="276" w:lineRule="auto"/>
        <w:jc w:val="both"/>
        <w:rPr>
          <w:rFonts w:ascii="Arial" w:eastAsia="Arial" w:hAnsi="Arial" w:cs="Arial"/>
          <w:color w:val="3A4642"/>
        </w:rPr>
      </w:pPr>
      <w:proofErr w:type="gramStart"/>
      <w:r>
        <w:rPr>
          <w:rFonts w:ascii="Arial" w:eastAsia="Arial" w:hAnsi="Arial" w:cs="Arial"/>
          <w:color w:val="3A4642"/>
        </w:rPr>
        <w:t>la</w:t>
      </w:r>
      <w:proofErr w:type="gramEnd"/>
      <w:r>
        <w:rPr>
          <w:rFonts w:ascii="Arial" w:eastAsia="Arial" w:hAnsi="Arial" w:cs="Arial"/>
          <w:color w:val="3A4642"/>
        </w:rPr>
        <w:t xml:space="preserve"> conformité des locaux selon la réglementation prévue en termes d’accessibilité, d’hygiène et de sécurité,</w:t>
      </w:r>
    </w:p>
    <w:p w14:paraId="012E964F" w14:textId="77777777" w:rsidR="00FF71F7" w:rsidRDefault="00000000">
      <w:pPr>
        <w:numPr>
          <w:ilvl w:val="0"/>
          <w:numId w:val="2"/>
        </w:numPr>
        <w:spacing w:line="276" w:lineRule="auto"/>
        <w:jc w:val="both"/>
        <w:rPr>
          <w:rFonts w:ascii="Arial" w:eastAsia="Arial" w:hAnsi="Arial" w:cs="Arial"/>
          <w:color w:val="3A4642"/>
        </w:rPr>
      </w:pPr>
      <w:proofErr w:type="gramStart"/>
      <w:r>
        <w:rPr>
          <w:rFonts w:ascii="Arial" w:eastAsia="Arial" w:hAnsi="Arial" w:cs="Arial"/>
          <w:color w:val="3A4642"/>
        </w:rPr>
        <w:t>la</w:t>
      </w:r>
      <w:proofErr w:type="gramEnd"/>
      <w:r>
        <w:rPr>
          <w:rFonts w:ascii="Arial" w:eastAsia="Arial" w:hAnsi="Arial" w:cs="Arial"/>
          <w:color w:val="3A4642"/>
        </w:rPr>
        <w:t xml:space="preserve"> mise à disposition de matériels type paperboard, </w:t>
      </w:r>
      <w:proofErr w:type="gramStart"/>
      <w:r>
        <w:rPr>
          <w:rFonts w:ascii="Arial" w:eastAsia="Arial" w:hAnsi="Arial" w:cs="Arial"/>
          <w:color w:val="3A4642"/>
        </w:rPr>
        <w:t>vidéoprojecteur demandés</w:t>
      </w:r>
      <w:proofErr w:type="gramEnd"/>
      <w:r>
        <w:rPr>
          <w:rFonts w:ascii="Arial" w:eastAsia="Arial" w:hAnsi="Arial" w:cs="Arial"/>
          <w:color w:val="3A4642"/>
        </w:rPr>
        <w:t xml:space="preserve"> lors de l’entretien de préparation de la formation.</w:t>
      </w:r>
    </w:p>
    <w:p w14:paraId="7348F896" w14:textId="77777777" w:rsidR="00FF71F7" w:rsidRDefault="00000000">
      <w:pPr>
        <w:spacing w:line="276" w:lineRule="auto"/>
        <w:jc w:val="both"/>
        <w:rPr>
          <w:rFonts w:ascii="Arial" w:eastAsia="Arial" w:hAnsi="Arial" w:cs="Arial"/>
          <w:color w:val="3A4642"/>
        </w:rPr>
      </w:pPr>
      <w:r>
        <w:rPr>
          <w:rFonts w:ascii="Arial" w:eastAsia="Arial" w:hAnsi="Arial" w:cs="Arial"/>
          <w:color w:val="3A4642"/>
        </w:rPr>
        <w:t xml:space="preserve">Ou bien auprès du stagiaire : </w:t>
      </w:r>
    </w:p>
    <w:p w14:paraId="517592EB" w14:textId="77777777" w:rsidR="00FF71F7" w:rsidRDefault="00000000">
      <w:pPr>
        <w:pStyle w:val="Paragraphedeliste"/>
        <w:numPr>
          <w:ilvl w:val="0"/>
          <w:numId w:val="2"/>
        </w:numPr>
        <w:spacing w:line="276" w:lineRule="auto"/>
        <w:jc w:val="both"/>
        <w:rPr>
          <w:rFonts w:ascii="Arial" w:eastAsia="Arial" w:hAnsi="Arial" w:cs="Arial"/>
          <w:color w:val="3A4642"/>
        </w:rPr>
      </w:pPr>
      <w:proofErr w:type="gramStart"/>
      <w:r>
        <w:rPr>
          <w:rFonts w:ascii="Arial" w:eastAsia="Arial" w:hAnsi="Arial" w:cs="Arial"/>
          <w:color w:val="3A4642"/>
        </w:rPr>
        <w:t>la</w:t>
      </w:r>
      <w:proofErr w:type="gramEnd"/>
      <w:r>
        <w:rPr>
          <w:rFonts w:ascii="Arial" w:eastAsia="Arial" w:hAnsi="Arial" w:cs="Arial"/>
          <w:color w:val="3A4642"/>
        </w:rPr>
        <w:t xml:space="preserve"> conformité des moyens personnels pour suivre la formation dans les meilleures conditions.</w:t>
      </w:r>
    </w:p>
    <w:p w14:paraId="2692337D" w14:textId="77777777" w:rsidR="00FF71F7" w:rsidRDefault="00FF71F7">
      <w:pPr>
        <w:spacing w:line="276" w:lineRule="auto"/>
        <w:jc w:val="both"/>
        <w:rPr>
          <w:rFonts w:ascii="Arial" w:eastAsia="Arial" w:hAnsi="Arial" w:cs="Arial"/>
          <w:color w:val="3A4642"/>
        </w:rPr>
      </w:pPr>
    </w:p>
    <w:p w14:paraId="51CE0E63" w14:textId="77777777" w:rsidR="00FF71F7" w:rsidRDefault="00000000">
      <w:pPr>
        <w:spacing w:line="276" w:lineRule="auto"/>
        <w:jc w:val="both"/>
        <w:rPr>
          <w:rFonts w:ascii="Arial" w:eastAsia="Arial" w:hAnsi="Arial" w:cs="Arial"/>
          <w:color w:val="3A4642"/>
        </w:rPr>
      </w:pPr>
      <w:sdt>
        <w:sdtPr>
          <w:id w:val="34177542"/>
        </w:sdtPr>
        <w:sdtContent>
          <w:r>
            <w:rPr>
              <w:rFonts w:ascii="Arial" w:eastAsia="Arial" w:hAnsi="Arial" w:cs="Arial"/>
              <w:color w:val="3A4642"/>
            </w:rPr>
            <w:t>OOB - SECURITY</w:t>
          </w:r>
        </w:sdtContent>
      </w:sdt>
      <w:r>
        <w:rPr>
          <w:rFonts w:ascii="Arial" w:eastAsia="Arial" w:hAnsi="Arial" w:cs="Arial"/>
          <w:color w:val="3A4642"/>
        </w:rPr>
        <w:t xml:space="preserve"> est votre interlocuteur pendant la formation et fait le lien avec votre responsable pour toute question relative à l’organisation de la formation.</w:t>
      </w:r>
    </w:p>
    <w:p w14:paraId="690ACCD8" w14:textId="77777777" w:rsidR="00FF71F7" w:rsidRDefault="00FF71F7">
      <w:pPr>
        <w:jc w:val="both"/>
        <w:rPr>
          <w:rFonts w:ascii="Tahoma" w:eastAsia="Tahoma" w:hAnsi="Tahoma" w:cs="Tahoma"/>
          <w:color w:val="FF0000"/>
          <w:sz w:val="36"/>
          <w:szCs w:val="36"/>
        </w:rPr>
      </w:pPr>
    </w:p>
    <w:p w14:paraId="5E61755A" w14:textId="77777777" w:rsidR="00FF71F7" w:rsidRDefault="00FF71F7">
      <w:pPr>
        <w:spacing w:line="276" w:lineRule="auto"/>
        <w:jc w:val="both"/>
        <w:rPr>
          <w:rFonts w:ascii="Tahoma" w:eastAsia="Tahoma" w:hAnsi="Tahoma" w:cs="Tahoma"/>
          <w:color w:val="4F2186"/>
          <w:sz w:val="36"/>
          <w:szCs w:val="36"/>
        </w:rPr>
      </w:pPr>
    </w:p>
    <w:p w14:paraId="5BDFD356" w14:textId="77777777" w:rsidR="00FF71F7" w:rsidRDefault="00000000">
      <w:pPr>
        <w:spacing w:line="276" w:lineRule="auto"/>
        <w:jc w:val="both"/>
        <w:rPr>
          <w:rFonts w:ascii="Tahoma" w:eastAsia="Tahoma" w:hAnsi="Tahoma" w:cs="Tahoma"/>
          <w:b/>
          <w:color w:val="FF0000"/>
          <w:sz w:val="36"/>
          <w:szCs w:val="36"/>
        </w:rPr>
      </w:pPr>
      <w:r>
        <w:rPr>
          <w:rFonts w:ascii="Tahoma" w:eastAsia="Tahoma" w:hAnsi="Tahoma" w:cs="Tahoma"/>
          <w:b/>
          <w:color w:val="000000"/>
          <w:sz w:val="36"/>
          <w:szCs w:val="36"/>
        </w:rPr>
        <w:lastRenderedPageBreak/>
        <w:t>Accessibilité</w:t>
      </w:r>
      <w:r>
        <w:rPr>
          <w:noProof/>
        </w:rPr>
        <w:drawing>
          <wp:anchor distT="114300" distB="114300" distL="114300" distR="114300" simplePos="0" relativeHeight="31" behindDoc="0" locked="0" layoutInCell="1" allowOverlap="1" wp14:anchorId="4173FA99" wp14:editId="196185A5">
            <wp:simplePos x="0" y="0"/>
            <wp:positionH relativeFrom="column">
              <wp:posOffset>3086100</wp:posOffset>
            </wp:positionH>
            <wp:positionV relativeFrom="paragraph">
              <wp:posOffset>171450</wp:posOffset>
            </wp:positionV>
            <wp:extent cx="3371850" cy="3371850"/>
            <wp:effectExtent l="0" t="0" r="0" b="0"/>
            <wp:wrapSquare wrapText="bothSides"/>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pic:cNvPicPr>
                      <a:picLocks noChangeAspect="1" noChangeArrowheads="1"/>
                    </pic:cNvPicPr>
                  </pic:nvPicPr>
                  <pic:blipFill>
                    <a:blip r:embed="rId11"/>
                    <a:stretch>
                      <a:fillRect/>
                    </a:stretch>
                  </pic:blipFill>
                  <pic:spPr bwMode="auto">
                    <a:xfrm>
                      <a:off x="0" y="0"/>
                      <a:ext cx="3371850" cy="3371850"/>
                    </a:xfrm>
                    <a:prstGeom prst="rect">
                      <a:avLst/>
                    </a:prstGeom>
                  </pic:spPr>
                </pic:pic>
              </a:graphicData>
            </a:graphic>
          </wp:anchor>
        </w:drawing>
      </w:r>
      <w:r>
        <w:rPr>
          <w:rFonts w:ascii="Tahoma" w:eastAsia="Tahoma" w:hAnsi="Tahoma" w:cs="Tahoma"/>
          <w:b/>
          <w:color w:val="4F2186"/>
          <w:sz w:val="36"/>
          <w:szCs w:val="36"/>
        </w:rPr>
        <w:t xml:space="preserve"> </w:t>
      </w:r>
    </w:p>
    <w:p w14:paraId="34BB7BAF" w14:textId="77777777" w:rsidR="00FF71F7" w:rsidRDefault="00000000">
      <w:pPr>
        <w:spacing w:before="240" w:after="240" w:line="276" w:lineRule="auto"/>
        <w:rPr>
          <w:rFonts w:ascii="Arial" w:eastAsia="Arial" w:hAnsi="Arial" w:cs="Arial"/>
          <w:color w:val="3A4642"/>
        </w:rPr>
      </w:pPr>
      <w:r>
        <w:rPr>
          <w:rFonts w:ascii="Arial" w:eastAsia="Arial" w:hAnsi="Arial" w:cs="Arial"/>
          <w:color w:val="3A4642"/>
        </w:rPr>
        <w:t>Toutes nos formations sont accessibles et adaptables aux personnes en situation de handicap et nous veillons au respect des conditions d’accueil.</w:t>
      </w:r>
    </w:p>
    <w:p w14:paraId="1784C291" w14:textId="77777777" w:rsidR="00FF71F7" w:rsidRDefault="00000000">
      <w:pPr>
        <w:spacing w:before="240" w:after="40" w:line="276" w:lineRule="auto"/>
        <w:rPr>
          <w:rFonts w:ascii="Arial" w:eastAsia="Arial" w:hAnsi="Arial" w:cs="Arial"/>
          <w:color w:val="3A4642"/>
        </w:rPr>
      </w:pPr>
      <w:r>
        <w:rPr>
          <w:rFonts w:ascii="Arial" w:eastAsia="Arial" w:hAnsi="Arial" w:cs="Arial"/>
          <w:color w:val="3A4642"/>
        </w:rPr>
        <w:t xml:space="preserve">De plus, tous nos formateurs/intervenants y sont sensibilisés. </w:t>
      </w:r>
    </w:p>
    <w:p w14:paraId="5B28EDEB" w14:textId="77777777" w:rsidR="00FF71F7" w:rsidRDefault="00000000">
      <w:pPr>
        <w:spacing w:before="240" w:after="40" w:line="276" w:lineRule="auto"/>
        <w:rPr>
          <w:rFonts w:ascii="Arial" w:eastAsia="Arial" w:hAnsi="Arial" w:cs="Arial"/>
          <w:color w:val="000000"/>
        </w:rPr>
      </w:pPr>
      <w:r>
        <w:rPr>
          <w:rFonts w:ascii="Arial" w:eastAsia="Arial" w:hAnsi="Arial" w:cs="Arial"/>
          <w:color w:val="3A4642"/>
        </w:rPr>
        <w:t xml:space="preserve">Pour toute question concernant une situation de handicap, quelle qu’elle soit, et pour évaluer et anticiper les aménagements </w:t>
      </w:r>
      <w:r>
        <w:rPr>
          <w:rFonts w:ascii="Arial" w:eastAsia="Arial" w:hAnsi="Arial" w:cs="Arial"/>
          <w:color w:val="000000"/>
        </w:rPr>
        <w:t xml:space="preserve">nécessaires à votre participation, merci de prendre contact avec </w:t>
      </w:r>
      <w:sdt>
        <w:sdtPr>
          <w:id w:val="1670481337"/>
        </w:sdtPr>
        <w:sdtContent>
          <w:r>
            <w:rPr>
              <w:rFonts w:ascii="Arial" w:eastAsia="Arial" w:hAnsi="Arial" w:cs="Arial"/>
              <w:b/>
            </w:rPr>
            <w:t>le référent handicap</w:t>
          </w:r>
        </w:sdtContent>
      </w:sdt>
      <w:r>
        <w:rPr>
          <w:rFonts w:ascii="Arial" w:eastAsia="Arial" w:hAnsi="Arial" w:cs="Arial"/>
          <w:color w:val="000000"/>
        </w:rPr>
        <w:t xml:space="preserve"> </w:t>
      </w:r>
      <w:sdt>
        <w:sdtPr>
          <w:id w:val="1513671520"/>
        </w:sdtPr>
        <w:sdtContent>
          <w:r>
            <w:rPr>
              <w:rFonts w:ascii="Arial" w:eastAsia="Arial" w:hAnsi="Arial" w:cs="Arial"/>
              <w:color w:val="000000"/>
            </w:rPr>
            <w:t>Quentin Francheteau</w:t>
          </w:r>
        </w:sdtContent>
      </w:sdt>
      <w:r>
        <w:rPr>
          <w:rFonts w:ascii="Arial" w:eastAsia="Arial" w:hAnsi="Arial" w:cs="Arial"/>
          <w:color w:val="000000"/>
        </w:rPr>
        <w:t xml:space="preserve"> </w:t>
      </w:r>
      <w:sdt>
        <w:sdtPr>
          <w:id w:val="363315988"/>
        </w:sdtPr>
        <w:sdtContent>
          <w:r>
            <w:rPr>
              <w:rFonts w:ascii="Arial" w:eastAsia="Arial" w:hAnsi="Arial" w:cs="Arial"/>
              <w:color w:val="000000"/>
            </w:rPr>
            <w:t>contact@oob-security.fr</w:t>
          </w:r>
        </w:sdtContent>
      </w:sdt>
    </w:p>
    <w:p w14:paraId="4C3C47E2" w14:textId="77777777" w:rsidR="00FF71F7" w:rsidRDefault="00000000">
      <w:pPr>
        <w:spacing w:before="240" w:after="40" w:line="276" w:lineRule="auto"/>
        <w:rPr>
          <w:rFonts w:ascii="Arial" w:eastAsia="Arial" w:hAnsi="Arial" w:cs="Arial"/>
        </w:rPr>
      </w:pPr>
      <w:r>
        <w:rPr>
          <w:rFonts w:ascii="Arial" w:eastAsia="Arial" w:hAnsi="Arial" w:cs="Arial"/>
          <w:color w:val="000000"/>
        </w:rPr>
        <w:t xml:space="preserve">Coordonnées des partenaires handicap : </w:t>
      </w:r>
      <w:r>
        <w:rPr>
          <w:rFonts w:ascii="Arial" w:eastAsia="Arial" w:hAnsi="Arial" w:cs="Arial"/>
          <w:color w:val="FF0000"/>
        </w:rPr>
        <w:br/>
      </w:r>
    </w:p>
    <w:p w14:paraId="6E854A6B" w14:textId="77777777" w:rsidR="006F2E21" w:rsidRDefault="00000000">
      <w:pPr>
        <w:spacing w:before="150" w:after="150"/>
      </w:pPr>
      <w:r>
        <w:rPr>
          <w:rFonts w:ascii="Century Gothic" w:eastAsia="Century Gothic" w:hAnsi="Century Gothic" w:cs="Century Gothic"/>
          <w:b/>
          <w:bCs/>
          <w:color w:val="000000"/>
          <w:sz w:val="15"/>
          <w:szCs w:val="15"/>
        </w:rPr>
        <w:t>AGEFIPH</w:t>
      </w:r>
      <w:r>
        <w:rPr>
          <w:rFonts w:ascii="Century Gothic" w:eastAsia="Century Gothic" w:hAnsi="Century Gothic" w:cs="Century Gothic"/>
          <w:color w:val="000000"/>
          <w:sz w:val="15"/>
          <w:szCs w:val="15"/>
        </w:rPr>
        <w:br/>
        <w:t>Damien GOUGEON</w:t>
      </w:r>
      <w:r>
        <w:rPr>
          <w:rFonts w:ascii="Century Gothic" w:eastAsia="Century Gothic" w:hAnsi="Century Gothic" w:cs="Century Gothic"/>
          <w:color w:val="000000"/>
          <w:sz w:val="15"/>
          <w:szCs w:val="15"/>
        </w:rPr>
        <w:br/>
        <w:t>02 40 48 30 66</w:t>
      </w:r>
      <w:r>
        <w:rPr>
          <w:rFonts w:ascii="Century Gothic" w:eastAsia="Century Gothic" w:hAnsi="Century Gothic" w:cs="Century Gothic"/>
          <w:color w:val="000000"/>
          <w:sz w:val="15"/>
          <w:szCs w:val="15"/>
        </w:rPr>
        <w:br/>
        <w:t>rhf-pays-de-la-loire@agefiph.asso.fr</w:t>
      </w:r>
    </w:p>
    <w:p w14:paraId="0A84EEAC" w14:textId="77777777" w:rsidR="006F2E21" w:rsidRDefault="00000000">
      <w:pPr>
        <w:spacing w:before="150" w:after="150"/>
      </w:pPr>
      <w:r>
        <w:rPr>
          <w:rFonts w:ascii="Century Gothic" w:eastAsia="Century Gothic" w:hAnsi="Century Gothic" w:cs="Century Gothic"/>
          <w:b/>
          <w:bCs/>
          <w:color w:val="000000"/>
          <w:sz w:val="15"/>
          <w:szCs w:val="15"/>
        </w:rPr>
        <w:t>MDPH</w:t>
      </w:r>
      <w:r>
        <w:rPr>
          <w:rFonts w:ascii="Century Gothic" w:eastAsia="Century Gothic" w:hAnsi="Century Gothic" w:cs="Century Gothic"/>
          <w:color w:val="000000"/>
          <w:sz w:val="15"/>
          <w:szCs w:val="15"/>
        </w:rPr>
        <w:br/>
        <w:t>MDPH 49 6, rue Jean Lecuit 49100 Angers</w:t>
      </w:r>
      <w:r>
        <w:rPr>
          <w:rFonts w:ascii="Century Gothic" w:eastAsia="Century Gothic" w:hAnsi="Century Gothic" w:cs="Century Gothic"/>
          <w:color w:val="000000"/>
          <w:sz w:val="15"/>
          <w:szCs w:val="15"/>
        </w:rPr>
        <w:br/>
        <w:t>02 41 81 60 77 0 800 49 00 49</w:t>
      </w:r>
      <w:r>
        <w:rPr>
          <w:rFonts w:ascii="Century Gothic" w:eastAsia="Century Gothic" w:hAnsi="Century Gothic" w:cs="Century Gothic"/>
          <w:color w:val="000000"/>
          <w:sz w:val="15"/>
          <w:szCs w:val="15"/>
        </w:rPr>
        <w:br/>
        <w:t>contact@mda.maine-et-loire.fr</w:t>
      </w:r>
    </w:p>
    <w:p w14:paraId="28C50371" w14:textId="77777777" w:rsidR="006F2E21" w:rsidRDefault="00000000">
      <w:pPr>
        <w:spacing w:before="150" w:after="150"/>
      </w:pPr>
      <w:r>
        <w:rPr>
          <w:rFonts w:ascii="Century Gothic" w:eastAsia="Century Gothic" w:hAnsi="Century Gothic" w:cs="Century Gothic"/>
          <w:b/>
          <w:bCs/>
          <w:color w:val="000000"/>
          <w:sz w:val="15"/>
          <w:szCs w:val="15"/>
        </w:rPr>
        <w:t>CAP EMPLOI</w:t>
      </w:r>
      <w:r>
        <w:rPr>
          <w:rFonts w:ascii="Century Gothic" w:eastAsia="Century Gothic" w:hAnsi="Century Gothic" w:cs="Century Gothic"/>
          <w:color w:val="000000"/>
          <w:sz w:val="15"/>
          <w:szCs w:val="15"/>
        </w:rPr>
        <w:br/>
        <w:t>Les Plateaux du Maine51 avenue du Grésillé</w:t>
      </w:r>
      <w:r>
        <w:rPr>
          <w:rFonts w:ascii="Century Gothic" w:eastAsia="Century Gothic" w:hAnsi="Century Gothic" w:cs="Century Gothic"/>
          <w:color w:val="000000"/>
          <w:sz w:val="15"/>
          <w:szCs w:val="15"/>
        </w:rPr>
        <w:br/>
        <w:t>49000 - Angers</w:t>
      </w:r>
      <w:r>
        <w:rPr>
          <w:rFonts w:ascii="Century Gothic" w:eastAsia="Century Gothic" w:hAnsi="Century Gothic" w:cs="Century Gothic"/>
          <w:color w:val="000000"/>
          <w:sz w:val="15"/>
          <w:szCs w:val="15"/>
        </w:rPr>
        <w:br/>
        <w:t>Tel : 02 41 22 95 90</w:t>
      </w:r>
    </w:p>
    <w:p w14:paraId="3D715BFA" w14:textId="77777777" w:rsidR="00FF71F7" w:rsidRDefault="00FF71F7">
      <w:pPr>
        <w:spacing w:line="276" w:lineRule="auto"/>
        <w:jc w:val="both"/>
        <w:rPr>
          <w:rFonts w:ascii="Tahoma" w:eastAsia="Tahoma" w:hAnsi="Tahoma" w:cs="Tahoma"/>
          <w:b/>
          <w:color w:val="4F2186"/>
          <w:sz w:val="36"/>
          <w:szCs w:val="36"/>
        </w:rPr>
      </w:pPr>
    </w:p>
    <w:p w14:paraId="40E24EF3" w14:textId="77777777" w:rsidR="00FF71F7" w:rsidRDefault="00FF71F7">
      <w:pPr>
        <w:spacing w:line="276" w:lineRule="auto"/>
        <w:jc w:val="both"/>
        <w:rPr>
          <w:rFonts w:ascii="Tahoma" w:eastAsia="Tahoma" w:hAnsi="Tahoma" w:cs="Tahoma"/>
          <w:b/>
          <w:color w:val="4F2186"/>
          <w:sz w:val="36"/>
          <w:szCs w:val="36"/>
        </w:rPr>
      </w:pPr>
    </w:p>
    <w:p w14:paraId="44FBA4E8" w14:textId="77777777" w:rsidR="00FF71F7" w:rsidRDefault="00000000">
      <w:pPr>
        <w:spacing w:line="276" w:lineRule="auto"/>
        <w:jc w:val="both"/>
        <w:rPr>
          <w:rFonts w:ascii="Tahoma" w:eastAsia="Tahoma" w:hAnsi="Tahoma" w:cs="Tahoma"/>
          <w:b/>
          <w:color w:val="000000"/>
          <w:sz w:val="36"/>
          <w:szCs w:val="36"/>
        </w:rPr>
      </w:pPr>
      <w:r>
        <w:rPr>
          <w:rFonts w:ascii="Tahoma" w:eastAsia="Tahoma" w:hAnsi="Tahoma" w:cs="Tahoma"/>
          <w:b/>
          <w:color w:val="000000"/>
          <w:sz w:val="36"/>
          <w:szCs w:val="36"/>
        </w:rPr>
        <w:t xml:space="preserve">Déroulement de la formation </w:t>
      </w:r>
    </w:p>
    <w:p w14:paraId="04F22FF4" w14:textId="77777777" w:rsidR="00FF71F7" w:rsidRDefault="00FF71F7">
      <w:pPr>
        <w:spacing w:line="276" w:lineRule="auto"/>
        <w:jc w:val="both"/>
        <w:rPr>
          <w:rFonts w:ascii="Tahoma" w:eastAsia="Tahoma" w:hAnsi="Tahoma" w:cs="Tahoma"/>
          <w:b/>
          <w:color w:val="4F2186"/>
          <w:sz w:val="36"/>
          <w:szCs w:val="36"/>
        </w:rPr>
      </w:pPr>
    </w:p>
    <w:p w14:paraId="5A2644AF" w14:textId="77777777" w:rsidR="00FF71F7" w:rsidRDefault="00FF71F7">
      <w:pPr>
        <w:spacing w:line="276" w:lineRule="auto"/>
        <w:jc w:val="both"/>
        <w:rPr>
          <w:b/>
          <w:color w:val="00B050"/>
          <w:u w:val="single"/>
        </w:rPr>
      </w:pPr>
    </w:p>
    <w:p w14:paraId="0925CB63" w14:textId="77777777" w:rsidR="00FF71F7" w:rsidRDefault="00000000">
      <w:pPr>
        <w:spacing w:line="276" w:lineRule="auto"/>
        <w:jc w:val="both"/>
        <w:rPr>
          <w:rFonts w:ascii="Arial" w:eastAsia="Arial" w:hAnsi="Arial" w:cs="Arial"/>
          <w:color w:val="000000"/>
        </w:rPr>
      </w:pPr>
      <w:r>
        <w:rPr>
          <w:rFonts w:ascii="Arial" w:eastAsia="Arial" w:hAnsi="Arial" w:cs="Arial"/>
          <w:b/>
          <w:color w:val="000000"/>
        </w:rPr>
        <w:t>En amont de la formation,</w:t>
      </w:r>
      <w:r>
        <w:rPr>
          <w:rFonts w:ascii="Arial" w:eastAsia="Arial" w:hAnsi="Arial" w:cs="Arial"/>
          <w:color w:val="000000"/>
        </w:rPr>
        <w:t xml:space="preserve"> tous les stagiaires reçoivent un mail de convocation dédié à la formation. </w:t>
      </w:r>
    </w:p>
    <w:p w14:paraId="09F85854" w14:textId="77777777" w:rsidR="00FF71F7" w:rsidRDefault="00FF71F7">
      <w:pPr>
        <w:spacing w:line="276" w:lineRule="auto"/>
        <w:jc w:val="both"/>
        <w:rPr>
          <w:rFonts w:ascii="Arial" w:eastAsia="Arial" w:hAnsi="Arial" w:cs="Arial"/>
          <w:color w:val="000000"/>
        </w:rPr>
      </w:pPr>
    </w:p>
    <w:p w14:paraId="17614D4F" w14:textId="77777777" w:rsidR="00FF71F7" w:rsidRDefault="00FF71F7">
      <w:pPr>
        <w:spacing w:line="276" w:lineRule="auto"/>
        <w:jc w:val="both"/>
        <w:rPr>
          <w:rFonts w:ascii="Arial" w:eastAsia="Arial" w:hAnsi="Arial" w:cs="Arial"/>
          <w:color w:val="000000"/>
        </w:rPr>
      </w:pPr>
    </w:p>
    <w:p w14:paraId="0ADF8B6C" w14:textId="77777777" w:rsidR="00FF71F7" w:rsidRDefault="00000000">
      <w:pPr>
        <w:spacing w:line="276" w:lineRule="auto"/>
        <w:jc w:val="both"/>
        <w:rPr>
          <w:rFonts w:ascii="Arial" w:eastAsia="Arial" w:hAnsi="Arial" w:cs="Arial"/>
          <w:b/>
          <w:color w:val="000000"/>
          <w:sz w:val="26"/>
          <w:szCs w:val="26"/>
        </w:rPr>
      </w:pPr>
      <w:r>
        <w:rPr>
          <w:rFonts w:ascii="Arial" w:eastAsia="Arial" w:hAnsi="Arial" w:cs="Arial"/>
          <w:b/>
          <w:color w:val="000000"/>
          <w:sz w:val="26"/>
          <w:szCs w:val="26"/>
        </w:rPr>
        <w:t xml:space="preserve">Ce mail recoupe les informations suivantes :  </w:t>
      </w:r>
    </w:p>
    <w:p w14:paraId="3CF458CB" w14:textId="77777777" w:rsidR="00FF71F7" w:rsidRDefault="00000000">
      <w:pPr>
        <w:numPr>
          <w:ilvl w:val="0"/>
          <w:numId w:val="4"/>
        </w:numPr>
        <w:spacing w:line="276" w:lineRule="auto"/>
        <w:jc w:val="both"/>
        <w:rPr>
          <w:rFonts w:ascii="Arial" w:eastAsia="Arial" w:hAnsi="Arial" w:cs="Arial"/>
          <w:color w:val="3A4642"/>
        </w:rPr>
      </w:pPr>
      <w:r>
        <w:rPr>
          <w:rFonts w:ascii="Arial" w:eastAsia="Arial" w:hAnsi="Arial" w:cs="Arial"/>
          <w:color w:val="3A4642"/>
        </w:rPr>
        <w:t>Le programme détaillé de la formation,</w:t>
      </w:r>
    </w:p>
    <w:p w14:paraId="04FF442F" w14:textId="77777777" w:rsidR="00FF71F7" w:rsidRDefault="00000000">
      <w:pPr>
        <w:numPr>
          <w:ilvl w:val="0"/>
          <w:numId w:val="4"/>
        </w:numPr>
        <w:spacing w:line="276" w:lineRule="auto"/>
        <w:jc w:val="both"/>
        <w:rPr>
          <w:rFonts w:ascii="Arial" w:eastAsia="Arial" w:hAnsi="Arial" w:cs="Arial"/>
          <w:color w:val="3A4642"/>
        </w:rPr>
      </w:pPr>
      <w:r>
        <w:rPr>
          <w:rFonts w:ascii="Arial" w:eastAsia="Arial" w:hAnsi="Arial" w:cs="Arial"/>
          <w:color w:val="3A4642"/>
        </w:rPr>
        <w:lastRenderedPageBreak/>
        <w:t xml:space="preserve">La convocation spécifiant les horaires, le lieu de la formation avec le plan si nécessaire ; </w:t>
      </w:r>
    </w:p>
    <w:p w14:paraId="4FE769C8" w14:textId="77777777" w:rsidR="00FF71F7" w:rsidRDefault="00000000">
      <w:pPr>
        <w:numPr>
          <w:ilvl w:val="0"/>
          <w:numId w:val="4"/>
        </w:numPr>
        <w:spacing w:line="276" w:lineRule="auto"/>
        <w:jc w:val="both"/>
        <w:rPr>
          <w:rFonts w:ascii="Arial" w:eastAsia="Arial" w:hAnsi="Arial" w:cs="Arial"/>
          <w:color w:val="3A4642"/>
        </w:rPr>
      </w:pPr>
      <w:r>
        <w:rPr>
          <w:rFonts w:ascii="Arial" w:eastAsia="Arial" w:hAnsi="Arial" w:cs="Arial"/>
          <w:color w:val="3A4642"/>
        </w:rPr>
        <w:t xml:space="preserve">Notre règlement intérieur ; </w:t>
      </w:r>
    </w:p>
    <w:p w14:paraId="7BD20C06" w14:textId="77777777" w:rsidR="00FF71F7" w:rsidRDefault="00000000">
      <w:pPr>
        <w:numPr>
          <w:ilvl w:val="0"/>
          <w:numId w:val="4"/>
        </w:numPr>
        <w:spacing w:line="276" w:lineRule="auto"/>
        <w:jc w:val="both"/>
        <w:rPr>
          <w:rFonts w:ascii="Arial" w:eastAsia="Arial" w:hAnsi="Arial" w:cs="Arial"/>
          <w:color w:val="3A4642"/>
        </w:rPr>
      </w:pPr>
      <w:r>
        <w:rPr>
          <w:rFonts w:ascii="Arial" w:eastAsia="Arial" w:hAnsi="Arial" w:cs="Arial"/>
          <w:color w:val="3A4642"/>
        </w:rPr>
        <w:t xml:space="preserve">Les coordonnées du formateur en charge de votre session. </w:t>
      </w:r>
    </w:p>
    <w:p w14:paraId="44243160" w14:textId="77777777" w:rsidR="00FF71F7" w:rsidRDefault="00FF71F7">
      <w:pPr>
        <w:spacing w:line="276" w:lineRule="auto"/>
        <w:ind w:left="720"/>
        <w:jc w:val="both"/>
        <w:rPr>
          <w:rFonts w:ascii="Arial" w:eastAsia="Arial" w:hAnsi="Arial" w:cs="Arial"/>
          <w:color w:val="3A4642"/>
        </w:rPr>
      </w:pPr>
    </w:p>
    <w:p w14:paraId="3B86F8A2" w14:textId="77777777" w:rsidR="00FF71F7" w:rsidRDefault="00FF71F7">
      <w:pPr>
        <w:spacing w:line="276" w:lineRule="auto"/>
        <w:jc w:val="both"/>
        <w:rPr>
          <w:b/>
          <w:color w:val="00B050"/>
          <w:u w:val="single"/>
        </w:rPr>
      </w:pPr>
    </w:p>
    <w:p w14:paraId="43FD20A4" w14:textId="77777777" w:rsidR="00FF71F7" w:rsidRDefault="00FF71F7">
      <w:pPr>
        <w:spacing w:line="276" w:lineRule="auto"/>
        <w:jc w:val="both"/>
        <w:rPr>
          <w:b/>
          <w:color w:val="00B050"/>
          <w:u w:val="single"/>
        </w:rPr>
      </w:pPr>
    </w:p>
    <w:p w14:paraId="60D9F97C" w14:textId="77777777" w:rsidR="00FF71F7" w:rsidRDefault="00FF71F7">
      <w:pPr>
        <w:spacing w:line="276" w:lineRule="auto"/>
        <w:jc w:val="both"/>
        <w:rPr>
          <w:b/>
          <w:color w:val="00B050"/>
          <w:u w:val="single"/>
        </w:rPr>
      </w:pPr>
    </w:p>
    <w:p w14:paraId="2544F5F2" w14:textId="77777777" w:rsidR="00FF71F7" w:rsidRDefault="00FF71F7">
      <w:pPr>
        <w:spacing w:line="276" w:lineRule="auto"/>
        <w:jc w:val="both"/>
        <w:rPr>
          <w:b/>
          <w:color w:val="00B050"/>
          <w:u w:val="single"/>
        </w:rPr>
      </w:pPr>
    </w:p>
    <w:p w14:paraId="619C0DF8" w14:textId="77777777" w:rsidR="00FF71F7" w:rsidRDefault="00FF71F7">
      <w:pPr>
        <w:spacing w:line="276" w:lineRule="auto"/>
        <w:jc w:val="both"/>
        <w:rPr>
          <w:b/>
          <w:color w:val="00B050"/>
          <w:u w:val="single"/>
        </w:rPr>
      </w:pPr>
    </w:p>
    <w:p w14:paraId="3AD0C0C1" w14:textId="77777777" w:rsidR="00FF71F7" w:rsidRDefault="00000000">
      <w:pPr>
        <w:spacing w:line="276" w:lineRule="auto"/>
        <w:jc w:val="center"/>
        <w:rPr>
          <w:b/>
          <w:color w:val="00B050"/>
          <w:u w:val="single"/>
        </w:rPr>
      </w:pPr>
      <w:r>
        <w:rPr>
          <w:noProof/>
        </w:rPr>
        <w:drawing>
          <wp:inline distT="0" distB="0" distL="0" distR="0" wp14:anchorId="4D50B80C" wp14:editId="2CB18B8A">
            <wp:extent cx="5756910" cy="3065145"/>
            <wp:effectExtent l="0" t="0" r="0" b="0"/>
            <wp:docPr id="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a:picLocks noChangeAspect="1" noChangeArrowheads="1"/>
                    </pic:cNvPicPr>
                  </pic:nvPicPr>
                  <pic:blipFill>
                    <a:blip r:embed="rId12"/>
                    <a:stretch>
                      <a:fillRect/>
                    </a:stretch>
                  </pic:blipFill>
                  <pic:spPr bwMode="auto">
                    <a:xfrm>
                      <a:off x="0" y="0"/>
                      <a:ext cx="5756910" cy="3065145"/>
                    </a:xfrm>
                    <a:prstGeom prst="rect">
                      <a:avLst/>
                    </a:prstGeom>
                  </pic:spPr>
                </pic:pic>
              </a:graphicData>
            </a:graphic>
          </wp:inline>
        </w:drawing>
      </w:r>
    </w:p>
    <w:p w14:paraId="757F87E6" w14:textId="77777777" w:rsidR="00FF71F7" w:rsidRDefault="00FF71F7">
      <w:pPr>
        <w:spacing w:line="276" w:lineRule="auto"/>
        <w:jc w:val="both"/>
        <w:rPr>
          <w:rFonts w:ascii="Arial" w:eastAsia="Arial" w:hAnsi="Arial" w:cs="Arial"/>
          <w:b/>
          <w:color w:val="4F2186"/>
        </w:rPr>
      </w:pPr>
    </w:p>
    <w:p w14:paraId="388D6FF3" w14:textId="77777777" w:rsidR="00FF71F7" w:rsidRDefault="00000000">
      <w:pPr>
        <w:spacing w:line="276" w:lineRule="auto"/>
        <w:jc w:val="both"/>
        <w:rPr>
          <w:rFonts w:ascii="Arial" w:eastAsia="Arial" w:hAnsi="Arial" w:cs="Arial"/>
          <w:color w:val="000000"/>
        </w:rPr>
      </w:pPr>
      <w:r>
        <w:rPr>
          <w:rFonts w:ascii="Arial" w:eastAsia="Arial" w:hAnsi="Arial" w:cs="Arial"/>
          <w:b/>
          <w:color w:val="000000"/>
        </w:rPr>
        <w:t>Pendant le face-à-face pédagogique</w:t>
      </w:r>
      <w:r>
        <w:rPr>
          <w:rFonts w:ascii="Arial" w:eastAsia="Arial" w:hAnsi="Arial" w:cs="Arial"/>
          <w:color w:val="000000"/>
        </w:rPr>
        <w:t>, en complément du suivi du programme, des ajustements seront effectués pour assurer la bonne réalisation de la formation et vous serez régulièrement sollicité pour formuler vos éventuelles insatisfactions, difficultés ou contraintes à des fins d’ajustement.</w:t>
      </w:r>
    </w:p>
    <w:p w14:paraId="250C9E9C" w14:textId="77777777" w:rsidR="00FF71F7" w:rsidRDefault="00000000">
      <w:pPr>
        <w:spacing w:line="276" w:lineRule="auto"/>
        <w:jc w:val="both"/>
        <w:rPr>
          <w:rFonts w:ascii="Arial" w:eastAsia="Arial" w:hAnsi="Arial" w:cs="Arial"/>
          <w:color w:val="000000"/>
        </w:rPr>
      </w:pPr>
      <w:r>
        <w:rPr>
          <w:rFonts w:ascii="Arial" w:eastAsia="Arial" w:hAnsi="Arial" w:cs="Arial"/>
          <w:color w:val="000000"/>
        </w:rPr>
        <w:t xml:space="preserve"> </w:t>
      </w:r>
    </w:p>
    <w:p w14:paraId="702D9EA3" w14:textId="77777777" w:rsidR="00FF71F7" w:rsidRDefault="00000000">
      <w:pPr>
        <w:spacing w:line="276" w:lineRule="auto"/>
        <w:jc w:val="both"/>
        <w:rPr>
          <w:rFonts w:ascii="Arial" w:eastAsia="Arial" w:hAnsi="Arial" w:cs="Arial"/>
          <w:color w:val="000000"/>
        </w:rPr>
      </w:pPr>
      <w:r>
        <w:rPr>
          <w:rFonts w:ascii="Arial" w:eastAsia="Arial" w:hAnsi="Arial" w:cs="Arial"/>
          <w:b/>
          <w:color w:val="000000"/>
        </w:rPr>
        <w:t>Une feuille de présence</w:t>
      </w:r>
      <w:r>
        <w:rPr>
          <w:rFonts w:ascii="Arial" w:eastAsia="Arial" w:hAnsi="Arial" w:cs="Arial"/>
          <w:color w:val="000000"/>
        </w:rPr>
        <w:t xml:space="preserve"> signée par vous et </w:t>
      </w:r>
      <w:sdt>
        <w:sdtPr>
          <w:id w:val="1397135032"/>
        </w:sdtPr>
        <w:sdtContent>
          <w:r>
            <w:rPr>
              <w:rFonts w:ascii="Arial" w:eastAsia="Arial" w:hAnsi="Arial" w:cs="Arial"/>
              <w:color w:val="000000"/>
            </w:rPr>
            <w:t>OOB - SECURITY</w:t>
          </w:r>
        </w:sdtContent>
      </w:sdt>
      <w:r>
        <w:rPr>
          <w:rFonts w:ascii="Arial" w:eastAsia="Arial" w:hAnsi="Arial" w:cs="Arial"/>
          <w:color w:val="000000"/>
        </w:rPr>
        <w:t xml:space="preserve"> par demi-journée de formation justifiera de la réalisation de la formation. </w:t>
      </w:r>
    </w:p>
    <w:p w14:paraId="212BB67F" w14:textId="77777777" w:rsidR="00FF71F7" w:rsidRDefault="00000000">
      <w:pPr>
        <w:spacing w:line="276" w:lineRule="auto"/>
        <w:jc w:val="both"/>
        <w:rPr>
          <w:rFonts w:ascii="Arial" w:eastAsia="Arial" w:hAnsi="Arial" w:cs="Arial"/>
          <w:color w:val="000000"/>
        </w:rPr>
      </w:pPr>
      <w:r>
        <w:rPr>
          <w:rFonts w:ascii="Arial" w:eastAsia="Arial" w:hAnsi="Arial" w:cs="Arial"/>
          <w:color w:val="000000"/>
        </w:rPr>
        <w:t xml:space="preserve"> </w:t>
      </w:r>
    </w:p>
    <w:p w14:paraId="2504F38A" w14:textId="77777777" w:rsidR="00FF71F7" w:rsidRDefault="00000000">
      <w:pPr>
        <w:spacing w:line="276" w:lineRule="auto"/>
        <w:jc w:val="both"/>
        <w:rPr>
          <w:rFonts w:ascii="Arial" w:eastAsia="Arial" w:hAnsi="Arial" w:cs="Arial"/>
          <w:b/>
          <w:color w:val="000000"/>
        </w:rPr>
      </w:pPr>
      <w:r>
        <w:rPr>
          <w:rFonts w:ascii="Arial" w:eastAsia="Arial" w:hAnsi="Arial" w:cs="Arial"/>
          <w:color w:val="000000"/>
        </w:rPr>
        <w:t xml:space="preserve">En fin de formation, il vous sera proposé de remplir un </w:t>
      </w:r>
      <w:r>
        <w:rPr>
          <w:rFonts w:ascii="Arial" w:eastAsia="Arial" w:hAnsi="Arial" w:cs="Arial"/>
          <w:b/>
          <w:color w:val="000000"/>
        </w:rPr>
        <w:t>formulaire de satisfaction</w:t>
      </w:r>
      <w:r>
        <w:rPr>
          <w:rFonts w:ascii="Arial" w:eastAsia="Arial" w:hAnsi="Arial" w:cs="Arial"/>
          <w:color w:val="000000"/>
        </w:rPr>
        <w:t xml:space="preserve">. La prise en compte de vos réponses permettra </w:t>
      </w:r>
      <w:r>
        <w:rPr>
          <w:rFonts w:ascii="Arial" w:eastAsia="Arial" w:hAnsi="Arial" w:cs="Arial"/>
          <w:b/>
          <w:color w:val="000000"/>
        </w:rPr>
        <w:t>l’amélioration de la qualité des formations ultérieures.</w:t>
      </w:r>
    </w:p>
    <w:p w14:paraId="49FFC0F6" w14:textId="77777777" w:rsidR="00FF71F7" w:rsidRDefault="00000000">
      <w:pPr>
        <w:spacing w:line="276" w:lineRule="auto"/>
        <w:jc w:val="both"/>
        <w:rPr>
          <w:rFonts w:ascii="Arial" w:eastAsia="Arial" w:hAnsi="Arial" w:cs="Arial"/>
          <w:color w:val="000000"/>
        </w:rPr>
      </w:pPr>
      <w:r>
        <w:rPr>
          <w:rFonts w:ascii="Arial" w:eastAsia="Arial" w:hAnsi="Arial" w:cs="Arial"/>
          <w:color w:val="000000"/>
        </w:rPr>
        <w:t xml:space="preserve"> </w:t>
      </w:r>
    </w:p>
    <w:p w14:paraId="739A704F" w14:textId="77777777" w:rsidR="00FF71F7" w:rsidRDefault="00000000">
      <w:pPr>
        <w:spacing w:line="276" w:lineRule="auto"/>
        <w:jc w:val="both"/>
        <w:rPr>
          <w:rFonts w:ascii="Arial" w:eastAsia="Arial" w:hAnsi="Arial" w:cs="Arial"/>
          <w:color w:val="000000"/>
        </w:rPr>
      </w:pPr>
      <w:r>
        <w:rPr>
          <w:rFonts w:ascii="Arial" w:eastAsia="Arial" w:hAnsi="Arial" w:cs="Arial"/>
          <w:b/>
          <w:color w:val="000000"/>
        </w:rPr>
        <w:t>Une attestation de suivi de formation</w:t>
      </w:r>
      <w:r>
        <w:rPr>
          <w:rFonts w:ascii="Arial" w:eastAsia="Arial" w:hAnsi="Arial" w:cs="Arial"/>
          <w:color w:val="000000"/>
        </w:rPr>
        <w:t xml:space="preserve"> vous sera remise à l’issue de la formation.</w:t>
      </w:r>
    </w:p>
    <w:p w14:paraId="06D389D4" w14:textId="77777777" w:rsidR="00FF71F7" w:rsidRDefault="00FF71F7">
      <w:pPr>
        <w:spacing w:line="276" w:lineRule="auto"/>
        <w:jc w:val="both"/>
        <w:rPr>
          <w:b/>
          <w:color w:val="00B050"/>
          <w:u w:val="single"/>
        </w:rPr>
      </w:pPr>
    </w:p>
    <w:p w14:paraId="7C5B38B1" w14:textId="77777777" w:rsidR="00FF71F7" w:rsidRDefault="00FF71F7">
      <w:pPr>
        <w:spacing w:line="276" w:lineRule="auto"/>
        <w:jc w:val="both"/>
        <w:rPr>
          <w:b/>
          <w:color w:val="00B050"/>
          <w:u w:val="single"/>
        </w:rPr>
      </w:pPr>
    </w:p>
    <w:p w14:paraId="529AE4B9" w14:textId="77777777" w:rsidR="00FF71F7" w:rsidRDefault="00000000">
      <w:pPr>
        <w:spacing w:line="276" w:lineRule="auto"/>
        <w:jc w:val="both"/>
        <w:rPr>
          <w:rFonts w:ascii="Tahoma" w:eastAsia="Tahoma" w:hAnsi="Tahoma" w:cs="Tahoma"/>
          <w:b/>
          <w:color w:val="000000"/>
          <w:sz w:val="36"/>
          <w:szCs w:val="36"/>
        </w:rPr>
      </w:pPr>
      <w:r>
        <w:rPr>
          <w:rFonts w:ascii="Tahoma" w:eastAsia="Tahoma" w:hAnsi="Tahoma" w:cs="Tahoma"/>
          <w:b/>
          <w:color w:val="000000"/>
          <w:sz w:val="36"/>
          <w:szCs w:val="36"/>
        </w:rPr>
        <w:t xml:space="preserve">Règles de fonctionnement </w:t>
      </w:r>
    </w:p>
    <w:p w14:paraId="1B4561F4" w14:textId="77777777" w:rsidR="00FF71F7" w:rsidRDefault="00FF71F7">
      <w:pPr>
        <w:spacing w:line="276" w:lineRule="auto"/>
        <w:jc w:val="both"/>
        <w:rPr>
          <w:rFonts w:ascii="Tahoma" w:eastAsia="Tahoma" w:hAnsi="Tahoma" w:cs="Tahoma"/>
          <w:color w:val="4F2186"/>
          <w:sz w:val="36"/>
          <w:szCs w:val="36"/>
        </w:rPr>
      </w:pPr>
    </w:p>
    <w:p w14:paraId="4FCB91D3" w14:textId="77777777" w:rsidR="00FF71F7" w:rsidRDefault="00000000">
      <w:pPr>
        <w:spacing w:line="276" w:lineRule="auto"/>
        <w:jc w:val="both"/>
        <w:rPr>
          <w:rFonts w:ascii="Arial" w:eastAsia="Arial" w:hAnsi="Arial" w:cs="Arial"/>
          <w:color w:val="3A4642"/>
        </w:rPr>
      </w:pPr>
      <w:r>
        <w:rPr>
          <w:rFonts w:ascii="Arial" w:eastAsia="Arial" w:hAnsi="Arial" w:cs="Arial"/>
          <w:color w:val="3A4642"/>
        </w:rPr>
        <w:t>Les formations représentent un moment de partage entre les stagiaires et le formateur, dans le respect de chacun.</w:t>
      </w:r>
    </w:p>
    <w:p w14:paraId="4FA630BB" w14:textId="77777777" w:rsidR="00FF71F7" w:rsidRDefault="00000000">
      <w:pPr>
        <w:spacing w:line="276" w:lineRule="auto"/>
        <w:jc w:val="both"/>
        <w:rPr>
          <w:rFonts w:ascii="Arial" w:eastAsia="Arial" w:hAnsi="Arial" w:cs="Arial"/>
          <w:color w:val="3A4642"/>
        </w:rPr>
      </w:pPr>
      <w:r>
        <w:rPr>
          <w:rFonts w:ascii="Arial" w:eastAsia="Arial" w:hAnsi="Arial" w:cs="Arial"/>
          <w:color w:val="3A4642"/>
        </w:rPr>
        <w:t xml:space="preserve"> </w:t>
      </w:r>
    </w:p>
    <w:p w14:paraId="35A8510C" w14:textId="77777777" w:rsidR="00FF71F7" w:rsidRDefault="00000000">
      <w:pPr>
        <w:spacing w:line="276" w:lineRule="auto"/>
        <w:jc w:val="both"/>
        <w:rPr>
          <w:rFonts w:ascii="Arial" w:eastAsia="Arial" w:hAnsi="Arial" w:cs="Arial"/>
          <w:color w:val="000000"/>
        </w:rPr>
      </w:pPr>
      <w:r>
        <w:rPr>
          <w:rFonts w:ascii="Arial" w:eastAsia="Arial" w:hAnsi="Arial" w:cs="Arial"/>
          <w:color w:val="000000"/>
        </w:rPr>
        <w:t>Il est donc essentiel :</w:t>
      </w:r>
    </w:p>
    <w:p w14:paraId="153A0E68" w14:textId="77777777" w:rsidR="00FF71F7" w:rsidRDefault="00000000">
      <w:pPr>
        <w:numPr>
          <w:ilvl w:val="0"/>
          <w:numId w:val="3"/>
        </w:numPr>
        <w:spacing w:line="276" w:lineRule="auto"/>
        <w:jc w:val="both"/>
        <w:rPr>
          <w:rFonts w:ascii="Arial" w:eastAsia="Arial" w:hAnsi="Arial" w:cs="Arial"/>
          <w:color w:val="000000"/>
        </w:rPr>
      </w:pPr>
      <w:proofErr w:type="gramStart"/>
      <w:r>
        <w:rPr>
          <w:rFonts w:ascii="Arial" w:eastAsia="Arial" w:hAnsi="Arial" w:cs="Arial"/>
          <w:color w:val="000000"/>
        </w:rPr>
        <w:t>de</w:t>
      </w:r>
      <w:proofErr w:type="gramEnd"/>
      <w:r>
        <w:rPr>
          <w:rFonts w:ascii="Arial" w:eastAsia="Arial" w:hAnsi="Arial" w:cs="Arial"/>
          <w:color w:val="000000"/>
        </w:rPr>
        <w:t xml:space="preserve"> </w:t>
      </w:r>
      <w:r>
        <w:rPr>
          <w:rFonts w:ascii="Arial" w:eastAsia="Arial" w:hAnsi="Arial" w:cs="Arial"/>
          <w:b/>
          <w:color w:val="000000"/>
        </w:rPr>
        <w:t>respecter les horaires de formation et les temps de pause.</w:t>
      </w:r>
    </w:p>
    <w:p w14:paraId="6F476579" w14:textId="77777777" w:rsidR="00FF71F7" w:rsidRDefault="00000000">
      <w:pPr>
        <w:numPr>
          <w:ilvl w:val="0"/>
          <w:numId w:val="3"/>
        </w:numPr>
        <w:spacing w:line="276" w:lineRule="auto"/>
        <w:jc w:val="both"/>
        <w:rPr>
          <w:rFonts w:ascii="Arial" w:eastAsia="Arial" w:hAnsi="Arial" w:cs="Arial"/>
          <w:color w:val="000000"/>
        </w:rPr>
      </w:pPr>
      <w:proofErr w:type="gramStart"/>
      <w:r>
        <w:rPr>
          <w:rFonts w:ascii="Arial" w:eastAsia="Arial" w:hAnsi="Arial" w:cs="Arial"/>
          <w:b/>
          <w:color w:val="000000"/>
        </w:rPr>
        <w:t>en</w:t>
      </w:r>
      <w:proofErr w:type="gramEnd"/>
      <w:r>
        <w:rPr>
          <w:rFonts w:ascii="Arial" w:eastAsia="Arial" w:hAnsi="Arial" w:cs="Arial"/>
          <w:b/>
          <w:color w:val="000000"/>
        </w:rPr>
        <w:t xml:space="preserve"> cas d’absence, de prévenir</w:t>
      </w:r>
      <w:r>
        <w:rPr>
          <w:rFonts w:ascii="Arial" w:eastAsia="Arial" w:hAnsi="Arial" w:cs="Arial"/>
          <w:color w:val="000000"/>
        </w:rPr>
        <w:t xml:space="preserve"> le formateur ou votre référent dans l’entreprise,</w:t>
      </w:r>
    </w:p>
    <w:p w14:paraId="210CCDEB" w14:textId="77777777" w:rsidR="00FF71F7" w:rsidRDefault="00000000">
      <w:pPr>
        <w:numPr>
          <w:ilvl w:val="0"/>
          <w:numId w:val="3"/>
        </w:numPr>
        <w:spacing w:line="276" w:lineRule="auto"/>
        <w:jc w:val="both"/>
        <w:rPr>
          <w:rFonts w:ascii="Arial" w:eastAsia="Arial" w:hAnsi="Arial" w:cs="Arial"/>
          <w:color w:val="000000"/>
        </w:rPr>
      </w:pPr>
      <w:proofErr w:type="gramStart"/>
      <w:r>
        <w:rPr>
          <w:rFonts w:ascii="Arial" w:eastAsia="Arial" w:hAnsi="Arial" w:cs="Arial"/>
          <w:b/>
          <w:color w:val="000000"/>
        </w:rPr>
        <w:t>d’émarger</w:t>
      </w:r>
      <w:proofErr w:type="gramEnd"/>
      <w:r>
        <w:rPr>
          <w:rFonts w:ascii="Arial" w:eastAsia="Arial" w:hAnsi="Arial" w:cs="Arial"/>
          <w:b/>
          <w:color w:val="000000"/>
        </w:rPr>
        <w:t xml:space="preserve"> la feuille de présence le matin et l’après–midi </w:t>
      </w:r>
    </w:p>
    <w:p w14:paraId="034466B3" w14:textId="77777777" w:rsidR="00FF71F7" w:rsidRDefault="00000000">
      <w:pPr>
        <w:numPr>
          <w:ilvl w:val="0"/>
          <w:numId w:val="3"/>
        </w:numPr>
        <w:spacing w:line="276" w:lineRule="auto"/>
        <w:jc w:val="both"/>
        <w:rPr>
          <w:rFonts w:ascii="Arial" w:eastAsia="Arial" w:hAnsi="Arial" w:cs="Arial"/>
          <w:color w:val="000000"/>
        </w:rPr>
      </w:pPr>
      <w:proofErr w:type="gramStart"/>
      <w:r>
        <w:rPr>
          <w:rFonts w:ascii="Arial" w:eastAsia="Arial" w:hAnsi="Arial" w:cs="Arial"/>
          <w:color w:val="000000"/>
        </w:rPr>
        <w:t>de</w:t>
      </w:r>
      <w:proofErr w:type="gramEnd"/>
      <w:r>
        <w:rPr>
          <w:rFonts w:ascii="Arial" w:eastAsia="Arial" w:hAnsi="Arial" w:cs="Arial"/>
          <w:color w:val="000000"/>
        </w:rPr>
        <w:t xml:space="preserve"> participer activement aux échanges au cours de la formation,</w:t>
      </w:r>
    </w:p>
    <w:p w14:paraId="72248896" w14:textId="77777777" w:rsidR="00FF71F7" w:rsidRDefault="00000000">
      <w:pPr>
        <w:numPr>
          <w:ilvl w:val="0"/>
          <w:numId w:val="3"/>
        </w:numPr>
        <w:spacing w:line="276" w:lineRule="auto"/>
        <w:jc w:val="both"/>
        <w:rPr>
          <w:rFonts w:ascii="Arial" w:eastAsia="Arial" w:hAnsi="Arial" w:cs="Arial"/>
          <w:color w:val="000000"/>
        </w:rPr>
      </w:pPr>
      <w:proofErr w:type="gramStart"/>
      <w:r>
        <w:rPr>
          <w:rFonts w:ascii="Arial" w:eastAsia="Arial" w:hAnsi="Arial" w:cs="Arial"/>
          <w:color w:val="000000"/>
        </w:rPr>
        <w:t>de</w:t>
      </w:r>
      <w:proofErr w:type="gramEnd"/>
      <w:r>
        <w:rPr>
          <w:rFonts w:ascii="Arial" w:eastAsia="Arial" w:hAnsi="Arial" w:cs="Arial"/>
          <w:b/>
          <w:color w:val="000000"/>
        </w:rPr>
        <w:t xml:space="preserve"> respecter la parole des autres participants </w:t>
      </w:r>
      <w:r>
        <w:rPr>
          <w:rFonts w:ascii="Arial" w:eastAsia="Arial" w:hAnsi="Arial" w:cs="Arial"/>
          <w:color w:val="000000"/>
        </w:rPr>
        <w:t xml:space="preserve">et d’adopter un comportement bienveillant, </w:t>
      </w:r>
    </w:p>
    <w:p w14:paraId="7E98DF19" w14:textId="77777777" w:rsidR="00FF71F7" w:rsidRDefault="00000000">
      <w:pPr>
        <w:numPr>
          <w:ilvl w:val="0"/>
          <w:numId w:val="3"/>
        </w:numPr>
        <w:spacing w:line="276" w:lineRule="auto"/>
        <w:jc w:val="both"/>
        <w:rPr>
          <w:rFonts w:ascii="Arial" w:eastAsia="Arial" w:hAnsi="Arial" w:cs="Arial"/>
          <w:color w:val="000000"/>
        </w:rPr>
      </w:pPr>
      <w:proofErr w:type="gramStart"/>
      <w:r>
        <w:rPr>
          <w:rFonts w:ascii="Arial" w:eastAsia="Arial" w:hAnsi="Arial" w:cs="Arial"/>
          <w:color w:val="000000"/>
        </w:rPr>
        <w:t>de</w:t>
      </w:r>
      <w:proofErr w:type="gramEnd"/>
      <w:r>
        <w:rPr>
          <w:rFonts w:ascii="Arial" w:eastAsia="Arial" w:hAnsi="Arial" w:cs="Arial"/>
          <w:color w:val="000000"/>
        </w:rPr>
        <w:t xml:space="preserve"> </w:t>
      </w:r>
      <w:r>
        <w:rPr>
          <w:rFonts w:ascii="Arial" w:eastAsia="Arial" w:hAnsi="Arial" w:cs="Arial"/>
          <w:b/>
          <w:color w:val="000000"/>
        </w:rPr>
        <w:t>garder confidentielles les informations auxquelles vous pourriez avoir accès durant les échanges avec le groupe,</w:t>
      </w:r>
    </w:p>
    <w:p w14:paraId="49B3B58C" w14:textId="77777777" w:rsidR="00FF71F7" w:rsidRDefault="00000000">
      <w:pPr>
        <w:numPr>
          <w:ilvl w:val="0"/>
          <w:numId w:val="3"/>
        </w:numPr>
        <w:spacing w:line="276" w:lineRule="auto"/>
        <w:jc w:val="both"/>
        <w:rPr>
          <w:rFonts w:ascii="Arial" w:eastAsia="Arial" w:hAnsi="Arial" w:cs="Arial"/>
          <w:color w:val="000000"/>
        </w:rPr>
      </w:pPr>
      <w:proofErr w:type="gramStart"/>
      <w:r>
        <w:rPr>
          <w:rFonts w:ascii="Arial" w:eastAsia="Arial" w:hAnsi="Arial" w:cs="Arial"/>
          <w:color w:val="000000"/>
        </w:rPr>
        <w:t>d’oser</w:t>
      </w:r>
      <w:proofErr w:type="gramEnd"/>
      <w:r>
        <w:rPr>
          <w:rFonts w:ascii="Arial" w:eastAsia="Arial" w:hAnsi="Arial" w:cs="Arial"/>
          <w:color w:val="000000"/>
        </w:rPr>
        <w:t xml:space="preserve"> demander des explications quand les choses ne deviennent plus très claires,</w:t>
      </w:r>
    </w:p>
    <w:p w14:paraId="0E489241" w14:textId="77777777" w:rsidR="00FF71F7" w:rsidRDefault="00000000">
      <w:pPr>
        <w:numPr>
          <w:ilvl w:val="0"/>
          <w:numId w:val="3"/>
        </w:numPr>
        <w:spacing w:line="276" w:lineRule="auto"/>
        <w:jc w:val="both"/>
        <w:rPr>
          <w:rFonts w:ascii="Arial" w:eastAsia="Arial" w:hAnsi="Arial" w:cs="Arial"/>
          <w:color w:val="000000"/>
        </w:rPr>
      </w:pPr>
      <w:proofErr w:type="gramStart"/>
      <w:r>
        <w:rPr>
          <w:rFonts w:ascii="Arial" w:eastAsia="Arial" w:hAnsi="Arial" w:cs="Arial"/>
          <w:color w:val="000000"/>
        </w:rPr>
        <w:t>de</w:t>
      </w:r>
      <w:proofErr w:type="gramEnd"/>
      <w:r>
        <w:rPr>
          <w:rFonts w:ascii="Arial" w:eastAsia="Arial" w:hAnsi="Arial" w:cs="Arial"/>
          <w:color w:val="000000"/>
        </w:rPr>
        <w:t xml:space="preserve"> respecter l’environnement de formation,</w:t>
      </w:r>
    </w:p>
    <w:p w14:paraId="111F8BA7" w14:textId="77777777" w:rsidR="00FF71F7" w:rsidRDefault="00000000">
      <w:pPr>
        <w:numPr>
          <w:ilvl w:val="0"/>
          <w:numId w:val="3"/>
        </w:numPr>
        <w:spacing w:line="276" w:lineRule="auto"/>
        <w:jc w:val="both"/>
        <w:rPr>
          <w:rFonts w:ascii="Arial" w:eastAsia="Arial" w:hAnsi="Arial" w:cs="Arial"/>
          <w:color w:val="000000"/>
        </w:rPr>
      </w:pPr>
      <w:proofErr w:type="gramStart"/>
      <w:r>
        <w:rPr>
          <w:rFonts w:ascii="Arial" w:eastAsia="Arial" w:hAnsi="Arial" w:cs="Arial"/>
          <w:color w:val="000000"/>
        </w:rPr>
        <w:t>de</w:t>
      </w:r>
      <w:proofErr w:type="gramEnd"/>
      <w:r>
        <w:rPr>
          <w:rFonts w:ascii="Arial" w:eastAsia="Arial" w:hAnsi="Arial" w:cs="Arial"/>
          <w:color w:val="000000"/>
        </w:rPr>
        <w:t xml:space="preserve"> donner votre ressenti sur l’action de formation pour nous permettre de nous améliorer,</w:t>
      </w:r>
    </w:p>
    <w:p w14:paraId="023D3673" w14:textId="77777777" w:rsidR="00FF71F7" w:rsidRDefault="00000000">
      <w:pPr>
        <w:numPr>
          <w:ilvl w:val="0"/>
          <w:numId w:val="3"/>
        </w:numPr>
        <w:spacing w:line="276" w:lineRule="auto"/>
        <w:jc w:val="both"/>
        <w:rPr>
          <w:rFonts w:ascii="Arial" w:eastAsia="Arial" w:hAnsi="Arial" w:cs="Arial"/>
          <w:color w:val="000000"/>
        </w:rPr>
      </w:pPr>
      <w:proofErr w:type="gramStart"/>
      <w:r>
        <w:rPr>
          <w:rFonts w:ascii="Arial" w:eastAsia="Arial" w:hAnsi="Arial" w:cs="Arial"/>
          <w:color w:val="000000"/>
        </w:rPr>
        <w:t>de</w:t>
      </w:r>
      <w:proofErr w:type="gramEnd"/>
      <w:r>
        <w:rPr>
          <w:rFonts w:ascii="Arial" w:eastAsia="Arial" w:hAnsi="Arial" w:cs="Arial"/>
          <w:color w:val="000000"/>
        </w:rPr>
        <w:t xml:space="preserve"> </w:t>
      </w:r>
      <w:r>
        <w:rPr>
          <w:rFonts w:ascii="Arial" w:eastAsia="Arial" w:hAnsi="Arial" w:cs="Arial"/>
          <w:b/>
          <w:color w:val="000000"/>
        </w:rPr>
        <w:t>respecter les règles d’hygiène et de sécurité</w:t>
      </w:r>
      <w:r>
        <w:rPr>
          <w:rFonts w:ascii="Arial" w:eastAsia="Arial" w:hAnsi="Arial" w:cs="Arial"/>
          <w:color w:val="000000"/>
        </w:rPr>
        <w:t xml:space="preserve"> mentionnées dans le règlement intérieur.</w:t>
      </w:r>
    </w:p>
    <w:p w14:paraId="015E96C6" w14:textId="77777777" w:rsidR="00FF71F7" w:rsidRDefault="00000000">
      <w:pPr>
        <w:spacing w:line="276" w:lineRule="auto"/>
        <w:jc w:val="center"/>
        <w:rPr>
          <w:rFonts w:ascii="Arial" w:eastAsia="Arial" w:hAnsi="Arial" w:cs="Arial"/>
          <w:color w:val="3A4642"/>
        </w:rPr>
      </w:pPr>
      <w:r>
        <w:rPr>
          <w:noProof/>
        </w:rPr>
        <w:drawing>
          <wp:inline distT="0" distB="0" distL="0" distR="0" wp14:anchorId="3242E52E" wp14:editId="4B5EEA74">
            <wp:extent cx="4549775" cy="3416300"/>
            <wp:effectExtent l="0" t="0" r="0" b="0"/>
            <wp:docPr id="5" name="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1.jpg"/>
                    <pic:cNvPicPr>
                      <a:picLocks noChangeAspect="1" noChangeArrowheads="1"/>
                    </pic:cNvPicPr>
                  </pic:nvPicPr>
                  <pic:blipFill>
                    <a:blip r:embed="rId13"/>
                    <a:stretch>
                      <a:fillRect/>
                    </a:stretch>
                  </pic:blipFill>
                  <pic:spPr bwMode="auto">
                    <a:xfrm>
                      <a:off x="0" y="0"/>
                      <a:ext cx="4549775" cy="3416300"/>
                    </a:xfrm>
                    <a:prstGeom prst="rect">
                      <a:avLst/>
                    </a:prstGeom>
                  </pic:spPr>
                </pic:pic>
              </a:graphicData>
            </a:graphic>
          </wp:inline>
        </w:drawing>
      </w:r>
    </w:p>
    <w:p w14:paraId="24CAD7DD" w14:textId="77777777" w:rsidR="00FF71F7" w:rsidRDefault="00FF71F7">
      <w:pPr>
        <w:spacing w:line="276" w:lineRule="auto"/>
        <w:jc w:val="both"/>
        <w:rPr>
          <w:rFonts w:ascii="Tahoma" w:eastAsia="Tahoma" w:hAnsi="Tahoma" w:cs="Tahoma"/>
          <w:b/>
          <w:color w:val="4F2186"/>
          <w:sz w:val="36"/>
          <w:szCs w:val="36"/>
        </w:rPr>
      </w:pPr>
    </w:p>
    <w:p w14:paraId="14C81106" w14:textId="77777777" w:rsidR="00FF71F7" w:rsidRDefault="00000000">
      <w:pPr>
        <w:spacing w:before="240" w:line="276" w:lineRule="auto"/>
        <w:ind w:left="2" w:hanging="4"/>
        <w:textAlignment w:val="top"/>
        <w:outlineLvl w:val="0"/>
        <w:rPr>
          <w:rFonts w:ascii="Tahoma" w:eastAsia="Century Gothic" w:hAnsi="Tahoma" w:cs="Tahoma"/>
          <w:sz w:val="48"/>
          <w:szCs w:val="48"/>
        </w:rPr>
      </w:pPr>
      <w:r>
        <w:rPr>
          <w:rFonts w:ascii="Tahoma" w:eastAsia="Century Gothic" w:hAnsi="Tahoma" w:cs="Tahoma"/>
          <w:b/>
          <w:color w:val="000000"/>
          <w:position w:val="-1"/>
          <w:sz w:val="36"/>
          <w:szCs w:val="36"/>
        </w:rPr>
        <w:t>MODALITES PEDAGOGIQUES</w:t>
      </w:r>
    </w:p>
    <w:p w14:paraId="5A41CE69" w14:textId="77777777" w:rsidR="00FF71F7" w:rsidRDefault="00FF71F7">
      <w:pPr>
        <w:spacing w:before="160" w:after="120" w:line="276" w:lineRule="auto"/>
        <w:ind w:hanging="2"/>
        <w:textAlignment w:val="top"/>
        <w:outlineLvl w:val="0"/>
        <w:rPr>
          <w:rFonts w:ascii="Century Gothic" w:eastAsia="Century Gothic" w:hAnsi="Century Gothic" w:cs="Century Gothic"/>
          <w:color w:val="000000"/>
        </w:rPr>
      </w:pPr>
    </w:p>
    <w:p w14:paraId="29986F52" w14:textId="77777777" w:rsidR="00FF71F7" w:rsidRDefault="00000000">
      <w:pPr>
        <w:spacing w:before="160" w:after="120" w:line="276" w:lineRule="auto"/>
        <w:ind w:hanging="2"/>
        <w:textAlignment w:val="top"/>
        <w:outlineLvl w:val="0"/>
        <w:rPr>
          <w:rFonts w:ascii="Arial" w:eastAsia="Century Gothic" w:hAnsi="Arial" w:cs="Arial"/>
        </w:rPr>
      </w:pPr>
      <w:r>
        <w:rPr>
          <w:rFonts w:ascii="Arial" w:eastAsia="Century Gothic" w:hAnsi="Arial" w:cs="Arial"/>
          <w:b/>
          <w:color w:val="000000"/>
          <w:position w:val="-1"/>
        </w:rPr>
        <w:lastRenderedPageBreak/>
        <w:t>CONTENU DE VOTRE FORMATION</w:t>
      </w:r>
    </w:p>
    <w:p w14:paraId="57F35E6D"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À l’inscription au programme de formation que vous allez suivre, vous avez renseigné (ou votre employeur) un questionnaire d’analyse de vos besoins afin de :</w:t>
      </w:r>
    </w:p>
    <w:p w14:paraId="2E7A59EF" w14:textId="77777777" w:rsidR="00FF71F7" w:rsidRDefault="00000000">
      <w:pPr>
        <w:numPr>
          <w:ilvl w:val="0"/>
          <w:numId w:val="8"/>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Valider les objectifs de la formation que vous allez suivre</w:t>
      </w:r>
    </w:p>
    <w:p w14:paraId="26D8F39A" w14:textId="77777777" w:rsidR="00FF71F7" w:rsidRDefault="00000000">
      <w:pPr>
        <w:numPr>
          <w:ilvl w:val="0"/>
          <w:numId w:val="8"/>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Anticiper les connaissances et les compétences visées</w:t>
      </w:r>
    </w:p>
    <w:p w14:paraId="6C062340" w14:textId="77777777" w:rsidR="00FF71F7" w:rsidRDefault="00000000">
      <w:pPr>
        <w:numPr>
          <w:ilvl w:val="0"/>
          <w:numId w:val="8"/>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Exprimer d’éventuelles attentes ou souhaits autour d’une situation professionnelle vécue ou une question technique particulière.</w:t>
      </w:r>
    </w:p>
    <w:p w14:paraId="428332F4"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Ce questionnaire prévoit également la prise en charge de situations ou difficultés tel un handicap physique ou la maîtrise de la langue française. Une assistance a été envisagée au préalable au cas par cas.</w:t>
      </w:r>
    </w:p>
    <w:p w14:paraId="3E469947"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Une convention de formation a été éditée pour chaque module et à laquelle a été annexé le programme détaillé de la formation, mettant en parallèle les objectifs de formation, les méthodes pédagogiques envisagées, les moyens d'encadrement et les modalités d'évaluation des acquis et de satisfaction des apprenants.</w:t>
      </w:r>
    </w:p>
    <w:p w14:paraId="3572FC14" w14:textId="77777777" w:rsidR="00FF71F7" w:rsidRDefault="00FF71F7">
      <w:pPr>
        <w:spacing w:line="276" w:lineRule="auto"/>
        <w:ind w:hanging="2"/>
        <w:textAlignment w:val="top"/>
        <w:outlineLvl w:val="0"/>
        <w:rPr>
          <w:rFonts w:ascii="Arial" w:eastAsia="Century Gothic" w:hAnsi="Arial" w:cs="Arial"/>
        </w:rPr>
      </w:pPr>
    </w:p>
    <w:p w14:paraId="173D6974" w14:textId="77777777" w:rsidR="00FF71F7" w:rsidRDefault="00000000">
      <w:pPr>
        <w:spacing w:before="160" w:after="120" w:line="276" w:lineRule="auto"/>
        <w:ind w:hanging="2"/>
        <w:textAlignment w:val="top"/>
        <w:outlineLvl w:val="0"/>
        <w:rPr>
          <w:rFonts w:ascii="Arial" w:eastAsia="Century Gothic" w:hAnsi="Arial" w:cs="Arial"/>
        </w:rPr>
      </w:pPr>
      <w:r>
        <w:rPr>
          <w:rFonts w:ascii="Arial" w:eastAsia="Century Gothic" w:hAnsi="Arial" w:cs="Arial"/>
          <w:b/>
          <w:position w:val="-1"/>
        </w:rPr>
        <w:t>CONVOCATION À LA SESSION DE FORMATION</w:t>
      </w:r>
    </w:p>
    <w:p w14:paraId="2A0346FB"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 xml:space="preserve">La convocation à la session de formation que vous vous apprêtez à suivre, vous a été adressée par </w:t>
      </w:r>
      <w:proofErr w:type="gramStart"/>
      <w:r>
        <w:rPr>
          <w:rFonts w:ascii="Arial" w:eastAsia="Century Gothic" w:hAnsi="Arial" w:cs="Arial"/>
          <w:position w:val="-1"/>
        </w:rPr>
        <w:t>email</w:t>
      </w:r>
      <w:proofErr w:type="gramEnd"/>
      <w:r>
        <w:rPr>
          <w:rFonts w:ascii="Arial" w:eastAsia="Century Gothic" w:hAnsi="Arial" w:cs="Arial"/>
          <w:position w:val="-1"/>
        </w:rPr>
        <w:t xml:space="preserve"> (ou à votre employeur). Elle mentionne :</w:t>
      </w:r>
    </w:p>
    <w:p w14:paraId="5AC6DBBB" w14:textId="77777777" w:rsidR="00FF71F7" w:rsidRDefault="00000000">
      <w:pPr>
        <w:numPr>
          <w:ilvl w:val="0"/>
          <w:numId w:val="9"/>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Le titre de la formation</w:t>
      </w:r>
    </w:p>
    <w:p w14:paraId="19E878E4" w14:textId="77777777" w:rsidR="00FF71F7" w:rsidRDefault="00000000">
      <w:pPr>
        <w:numPr>
          <w:ilvl w:val="0"/>
          <w:numId w:val="9"/>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Le nom des formateurs</w:t>
      </w:r>
    </w:p>
    <w:p w14:paraId="06728225" w14:textId="77777777" w:rsidR="00FF71F7" w:rsidRDefault="00000000">
      <w:pPr>
        <w:numPr>
          <w:ilvl w:val="0"/>
          <w:numId w:val="9"/>
        </w:numPr>
        <w:spacing w:after="160" w:line="276" w:lineRule="auto"/>
        <w:ind w:left="0" w:hanging="2"/>
        <w:textAlignment w:val="top"/>
        <w:outlineLvl w:val="0"/>
        <w:rPr>
          <w:rFonts w:ascii="Arial" w:eastAsia="Century Gothic" w:hAnsi="Arial" w:cs="Arial"/>
          <w:color w:val="C00000"/>
        </w:rPr>
      </w:pPr>
      <w:r>
        <w:rPr>
          <w:rFonts w:ascii="Arial" w:eastAsia="Century Gothic" w:hAnsi="Arial" w:cs="Arial"/>
          <w:position w:val="-1"/>
        </w:rPr>
        <w:t xml:space="preserve">Les coordonnées de votre </w:t>
      </w:r>
      <w:r>
        <w:rPr>
          <w:rFonts w:ascii="Arial" w:eastAsia="Century Gothic" w:hAnsi="Arial" w:cs="Arial"/>
          <w:color w:val="000000"/>
          <w:position w:val="-1"/>
        </w:rPr>
        <w:t>contact OOB - SECURITY</w:t>
      </w:r>
    </w:p>
    <w:p w14:paraId="71F78B92" w14:textId="77777777" w:rsidR="00FF71F7" w:rsidRDefault="00000000">
      <w:pPr>
        <w:numPr>
          <w:ilvl w:val="0"/>
          <w:numId w:val="9"/>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Les objectifs opérationnels visés</w:t>
      </w:r>
    </w:p>
    <w:p w14:paraId="40B260D7" w14:textId="77777777" w:rsidR="00FF71F7" w:rsidRDefault="00000000">
      <w:pPr>
        <w:numPr>
          <w:ilvl w:val="0"/>
          <w:numId w:val="9"/>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Les modalités de l’évaluation des nouveaux acquis</w:t>
      </w:r>
    </w:p>
    <w:p w14:paraId="1639FB3D" w14:textId="77777777" w:rsidR="00FF71F7" w:rsidRDefault="00000000">
      <w:pPr>
        <w:numPr>
          <w:ilvl w:val="0"/>
          <w:numId w:val="9"/>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Le planning indiquant les dates et durées ainsi que les heures et les lieux de rendez-vous pour chaque séquence de la formation.</w:t>
      </w:r>
    </w:p>
    <w:p w14:paraId="4968128D" w14:textId="77777777" w:rsidR="00FF71F7" w:rsidRDefault="00FF71F7">
      <w:pPr>
        <w:spacing w:before="160" w:after="120" w:line="276" w:lineRule="auto"/>
        <w:textAlignment w:val="top"/>
        <w:outlineLvl w:val="0"/>
        <w:rPr>
          <w:rFonts w:ascii="Arial" w:eastAsia="Century Gothic" w:hAnsi="Arial" w:cs="Arial"/>
        </w:rPr>
      </w:pPr>
    </w:p>
    <w:p w14:paraId="389C7853" w14:textId="77777777" w:rsidR="00FF71F7" w:rsidRDefault="00000000">
      <w:pPr>
        <w:spacing w:before="160" w:after="120" w:line="276" w:lineRule="auto"/>
        <w:ind w:hanging="2"/>
        <w:textAlignment w:val="top"/>
        <w:outlineLvl w:val="0"/>
        <w:rPr>
          <w:rFonts w:ascii="Arial" w:eastAsia="Century Gothic" w:hAnsi="Arial" w:cs="Arial"/>
        </w:rPr>
      </w:pPr>
      <w:r>
        <w:rPr>
          <w:rFonts w:ascii="Arial" w:eastAsia="Century Gothic" w:hAnsi="Arial" w:cs="Arial"/>
          <w:b/>
          <w:position w:val="-1"/>
        </w:rPr>
        <w:t>DEMARCHE PEDAGOGIQUE</w:t>
      </w:r>
    </w:p>
    <w:p w14:paraId="65C0DE78"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Nos démarches de formation sont personnalisées et s'intègrent à l'intérieur d'une action globale qui déploie les compétences acquises dans le travail au quotidien.</w:t>
      </w:r>
    </w:p>
    <w:p w14:paraId="33238506"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Le questionnaire d’analyse de votre besoin de formation que vous nous avez fait parvenir a été transmis à vos formateurs. Si vos demandes sont d’intérêt général et entrent dans le champ du programme que vous avez choisi, elles sont intégrées par l’intervenant au contenu de la formation.</w:t>
      </w:r>
    </w:p>
    <w:p w14:paraId="74B31271" w14:textId="77777777" w:rsidR="00FF71F7" w:rsidRDefault="00FF71F7">
      <w:pPr>
        <w:spacing w:line="276" w:lineRule="auto"/>
        <w:ind w:hanging="2"/>
        <w:textAlignment w:val="top"/>
        <w:outlineLvl w:val="0"/>
        <w:rPr>
          <w:rFonts w:ascii="Arial" w:eastAsia="Century Gothic" w:hAnsi="Arial" w:cs="Arial"/>
        </w:rPr>
      </w:pPr>
    </w:p>
    <w:p w14:paraId="14D75C09" w14:textId="77777777" w:rsidR="00FF71F7" w:rsidRDefault="00000000">
      <w:pPr>
        <w:spacing w:before="160" w:after="120" w:line="276" w:lineRule="auto"/>
        <w:ind w:hanging="2"/>
        <w:textAlignment w:val="top"/>
        <w:outlineLvl w:val="0"/>
        <w:rPr>
          <w:rFonts w:ascii="Arial" w:eastAsia="Century Gothic" w:hAnsi="Arial" w:cs="Arial"/>
        </w:rPr>
      </w:pPr>
      <w:r>
        <w:rPr>
          <w:rFonts w:ascii="Arial" w:eastAsia="Century Gothic" w:hAnsi="Arial" w:cs="Arial"/>
          <w:b/>
          <w:position w:val="-1"/>
        </w:rPr>
        <w:t>DÉROULEMENT DE VOTRE FORMATION</w:t>
      </w:r>
    </w:p>
    <w:p w14:paraId="24F276CD"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Votre formateur inaugure la session par la présentation du sujet de la formation avec un échange sur la formation à venir. Celui-ci fait partie intégrante de la stratégie pédagogique et a pour visée l’expression par chacun de ses attentes de la formation et éventuellement de questions spécifiques qui seront traitées dans les mêmes conditions et limites que celles posées en amont de la formation.</w:t>
      </w:r>
    </w:p>
    <w:p w14:paraId="04C44C6D"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Les supports de formation ne sont qu’un repère dans le déroulé pédagogique. La formation pratique est fortement privilégiée afin de vous doter de compétences et de méthodologies opérationnelles dans un ou plusieurs domaines à mettre en application dès la rencontre d’une situation réelle.</w:t>
      </w:r>
    </w:p>
    <w:p w14:paraId="79B49CAE"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Le formateur s’appuie également sur votre participation et votre expérience afin de compléter et développer vos connaissances et pratiques professionnelles au contact des autres participants.</w:t>
      </w:r>
    </w:p>
    <w:p w14:paraId="20EBAA10" w14:textId="77777777" w:rsidR="00FF71F7" w:rsidRDefault="00FF71F7">
      <w:pPr>
        <w:spacing w:line="276" w:lineRule="auto"/>
        <w:ind w:hanging="2"/>
        <w:textAlignment w:val="top"/>
        <w:outlineLvl w:val="0"/>
        <w:rPr>
          <w:rFonts w:ascii="Arial" w:eastAsia="Century Gothic" w:hAnsi="Arial" w:cs="Arial"/>
        </w:rPr>
      </w:pPr>
    </w:p>
    <w:p w14:paraId="0BE7DC31" w14:textId="77777777" w:rsidR="00FF71F7" w:rsidRDefault="00000000">
      <w:pPr>
        <w:spacing w:before="160" w:after="120" w:line="276" w:lineRule="auto"/>
        <w:ind w:hanging="2"/>
        <w:textAlignment w:val="top"/>
        <w:outlineLvl w:val="0"/>
        <w:rPr>
          <w:rFonts w:ascii="Arial" w:eastAsia="Century Gothic" w:hAnsi="Arial" w:cs="Arial"/>
        </w:rPr>
      </w:pPr>
      <w:r>
        <w:rPr>
          <w:rFonts w:ascii="Arial" w:eastAsia="Century Gothic" w:hAnsi="Arial" w:cs="Arial"/>
          <w:b/>
          <w:position w:val="-1"/>
        </w:rPr>
        <w:t>MÉTHODES PÉDAGOGIQUES</w:t>
      </w:r>
    </w:p>
    <w:p w14:paraId="58F6F600"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Chaque formation s’organise autour d’une alternance de séquences théoriques et pratiques ainsi que de différents apports didactiques :</w:t>
      </w:r>
    </w:p>
    <w:p w14:paraId="154852AB" w14:textId="77777777" w:rsidR="00FF71F7" w:rsidRDefault="00000000">
      <w:pPr>
        <w:numPr>
          <w:ilvl w:val="0"/>
          <w:numId w:val="10"/>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Dispositifs d’expérimentation</w:t>
      </w:r>
    </w:p>
    <w:p w14:paraId="1298167B" w14:textId="77777777" w:rsidR="00FF71F7" w:rsidRDefault="00000000">
      <w:pPr>
        <w:numPr>
          <w:ilvl w:val="0"/>
          <w:numId w:val="10"/>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Exercices d’application par des études de cas réels, QCM ou questions ouvertes</w:t>
      </w:r>
    </w:p>
    <w:p w14:paraId="6FA3348A" w14:textId="77777777" w:rsidR="00FF71F7" w:rsidRDefault="00000000">
      <w:pPr>
        <w:numPr>
          <w:ilvl w:val="0"/>
          <w:numId w:val="10"/>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Études et analyses de documents réglementaires ou techniques</w:t>
      </w:r>
    </w:p>
    <w:p w14:paraId="63237363"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Chacun de ces apports pédagogiques fait l’objet d’un corrigé par le formateur et d’un débat sur l’expérience vécue. Il en est de même pour les évaluations intermédiaires des acquis réalisés en fin des modules séquentiels.</w:t>
      </w:r>
    </w:p>
    <w:p w14:paraId="620E9479" w14:textId="77777777" w:rsidR="00FF71F7" w:rsidRDefault="00FF71F7">
      <w:pPr>
        <w:spacing w:before="160" w:after="120" w:line="276" w:lineRule="auto"/>
        <w:ind w:hanging="2"/>
        <w:textAlignment w:val="top"/>
        <w:outlineLvl w:val="0"/>
        <w:rPr>
          <w:rFonts w:ascii="Arial" w:eastAsia="Century Gothic" w:hAnsi="Arial" w:cs="Arial"/>
        </w:rPr>
      </w:pPr>
    </w:p>
    <w:p w14:paraId="6462DB4B" w14:textId="77777777" w:rsidR="00FF71F7" w:rsidRDefault="00000000">
      <w:pPr>
        <w:spacing w:before="160" w:after="120" w:line="276" w:lineRule="auto"/>
        <w:ind w:hanging="2"/>
        <w:textAlignment w:val="top"/>
        <w:outlineLvl w:val="0"/>
        <w:rPr>
          <w:rFonts w:ascii="Arial" w:eastAsia="Century Gothic" w:hAnsi="Arial" w:cs="Arial"/>
        </w:rPr>
      </w:pPr>
      <w:r>
        <w:rPr>
          <w:rFonts w:ascii="Arial" w:eastAsia="Century Gothic" w:hAnsi="Arial" w:cs="Arial"/>
          <w:b/>
          <w:position w:val="-1"/>
        </w:rPr>
        <w:t>RESSOURCES DOCUMENTAIRES</w:t>
      </w:r>
    </w:p>
    <w:p w14:paraId="3F83B752" w14:textId="77777777" w:rsidR="00A81081" w:rsidRDefault="00000000" w:rsidP="00A81081">
      <w:pPr>
        <w:spacing w:after="160" w:line="276" w:lineRule="auto"/>
        <w:ind w:hanging="2"/>
        <w:textAlignment w:val="top"/>
        <w:outlineLvl w:val="0"/>
        <w:rPr>
          <w:rFonts w:ascii="Arial" w:eastAsia="Century Gothic" w:hAnsi="Arial" w:cs="Arial"/>
        </w:rPr>
      </w:pPr>
      <w:r>
        <w:rPr>
          <w:rFonts w:ascii="Arial" w:eastAsia="Century Gothic" w:hAnsi="Arial" w:cs="Arial"/>
          <w:position w:val="-1"/>
        </w:rPr>
        <w:t>Selon le programme de la formation, il vous est remis durant la formation :</w:t>
      </w:r>
    </w:p>
    <w:p w14:paraId="3B1C8DEB" w14:textId="77777777" w:rsidR="00A81081" w:rsidRPr="00C14025" w:rsidRDefault="00C14025" w:rsidP="00C14025">
      <w:pPr>
        <w:pStyle w:val="Paragraphedeliste"/>
        <w:numPr>
          <w:ilvl w:val="0"/>
          <w:numId w:val="12"/>
        </w:numPr>
        <w:spacing w:after="160" w:line="276" w:lineRule="auto"/>
        <w:ind w:hanging="720"/>
        <w:textAlignment w:val="top"/>
        <w:outlineLvl w:val="0"/>
        <w:rPr>
          <w:rFonts w:ascii="Arial" w:eastAsia="Century Gothic" w:hAnsi="Arial" w:cs="Arial"/>
        </w:rPr>
      </w:pPr>
      <w:r>
        <w:rPr>
          <w:rFonts w:ascii="Arial" w:eastAsia="Century Gothic" w:hAnsi="Arial" w:cs="Arial"/>
        </w:rPr>
        <w:t>L</w:t>
      </w:r>
      <w:r w:rsidRPr="00C14025">
        <w:rPr>
          <w:rFonts w:ascii="Arial" w:eastAsia="Century Gothic" w:hAnsi="Arial" w:cs="Arial"/>
        </w:rPr>
        <w:t>es supports pédagogiques (</w:t>
      </w:r>
      <w:proofErr w:type="spellStart"/>
      <w:r w:rsidRPr="00C14025">
        <w:rPr>
          <w:rFonts w:ascii="Arial" w:eastAsia="Century Gothic" w:hAnsi="Arial" w:cs="Arial"/>
        </w:rPr>
        <w:t>powerpoint</w:t>
      </w:r>
      <w:proofErr w:type="spellEnd"/>
      <w:r w:rsidRPr="00C14025">
        <w:rPr>
          <w:rFonts w:ascii="Arial" w:eastAsia="Century Gothic" w:hAnsi="Arial" w:cs="Arial"/>
        </w:rPr>
        <w:t>, …) fournis par votre formateur ou envoyés par mail en fin de formation.</w:t>
      </w:r>
    </w:p>
    <w:p w14:paraId="517D5500" w14:textId="77777777" w:rsidR="00FF71F7" w:rsidRDefault="00000000">
      <w:pPr>
        <w:numPr>
          <w:ilvl w:val="0"/>
          <w:numId w:val="12"/>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Les énoncés et outils des exercices ainsi que des études de cas pour les travaux en grand groupe ou dans les ateliers en sous-groupes.</w:t>
      </w:r>
    </w:p>
    <w:p w14:paraId="5032B8AA" w14:textId="77777777" w:rsidR="00FF71F7" w:rsidRDefault="00FF71F7">
      <w:pPr>
        <w:spacing w:line="276" w:lineRule="auto"/>
        <w:ind w:hanging="2"/>
        <w:textAlignment w:val="top"/>
        <w:outlineLvl w:val="0"/>
        <w:rPr>
          <w:rFonts w:ascii="Arial" w:eastAsia="Century Gothic" w:hAnsi="Arial" w:cs="Arial"/>
        </w:rPr>
      </w:pPr>
    </w:p>
    <w:p w14:paraId="44E33F87" w14:textId="77777777" w:rsidR="00FF71F7" w:rsidRDefault="00000000">
      <w:pPr>
        <w:numPr>
          <w:ilvl w:val="0"/>
          <w:numId w:val="13"/>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Les liens de logiciels ou de sites web permettant la réalisation d’exercices d’application ou la lecture de leurs contenus.</w:t>
      </w:r>
    </w:p>
    <w:p w14:paraId="5D08FBDA" w14:textId="77777777" w:rsidR="00FF71F7" w:rsidRDefault="00FF71F7">
      <w:pPr>
        <w:spacing w:line="276" w:lineRule="auto"/>
        <w:ind w:hanging="2"/>
        <w:textAlignment w:val="top"/>
        <w:outlineLvl w:val="0"/>
        <w:rPr>
          <w:rFonts w:ascii="Arial" w:eastAsia="Century Gothic" w:hAnsi="Arial" w:cs="Arial"/>
        </w:rPr>
      </w:pPr>
    </w:p>
    <w:p w14:paraId="3CB2C3EB" w14:textId="77777777" w:rsidR="00FF71F7" w:rsidRDefault="00000000">
      <w:pPr>
        <w:numPr>
          <w:ilvl w:val="0"/>
          <w:numId w:val="7"/>
        </w:numPr>
        <w:spacing w:after="160" w:line="276" w:lineRule="auto"/>
        <w:ind w:left="0" w:hanging="2"/>
        <w:textAlignment w:val="top"/>
        <w:outlineLvl w:val="0"/>
        <w:rPr>
          <w:rFonts w:ascii="Arial" w:eastAsia="Century Gothic" w:hAnsi="Arial" w:cs="Arial"/>
        </w:rPr>
      </w:pPr>
      <w:r>
        <w:rPr>
          <w:rFonts w:ascii="Arial" w:eastAsia="Century Gothic" w:hAnsi="Arial" w:cs="Arial"/>
          <w:position w:val="-1"/>
        </w:rPr>
        <w:t>La démonstration du formateur pour la présentation de techniques spécifiques.</w:t>
      </w:r>
    </w:p>
    <w:p w14:paraId="3112F387" w14:textId="77777777" w:rsidR="00FF71F7" w:rsidRDefault="00FF71F7">
      <w:pPr>
        <w:spacing w:line="276" w:lineRule="auto"/>
        <w:ind w:hanging="2"/>
        <w:textAlignment w:val="top"/>
        <w:outlineLvl w:val="0"/>
        <w:rPr>
          <w:rFonts w:ascii="Arial" w:eastAsia="Century Gothic" w:hAnsi="Arial" w:cs="Arial"/>
        </w:rPr>
      </w:pPr>
    </w:p>
    <w:p w14:paraId="3F153DC3" w14:textId="77777777" w:rsidR="00FF71F7" w:rsidRDefault="00000000">
      <w:pPr>
        <w:spacing w:before="160" w:after="120" w:line="276" w:lineRule="auto"/>
        <w:ind w:hanging="2"/>
        <w:textAlignment w:val="top"/>
        <w:outlineLvl w:val="0"/>
        <w:rPr>
          <w:rFonts w:ascii="Arial" w:eastAsia="Century Gothic" w:hAnsi="Arial" w:cs="Arial"/>
        </w:rPr>
      </w:pPr>
      <w:r>
        <w:rPr>
          <w:rFonts w:ascii="Arial" w:eastAsia="Century Gothic" w:hAnsi="Arial" w:cs="Arial"/>
          <w:b/>
          <w:position w:val="-1"/>
        </w:rPr>
        <w:t>PRÉSENCE ET ASSIDUITÉ</w:t>
      </w:r>
    </w:p>
    <w:p w14:paraId="2CEF32C4"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Les horaires de formation fixés ne peuvent pas être modifiés et restent maintenus pour chaque séquence.</w:t>
      </w:r>
    </w:p>
    <w:p w14:paraId="6F7B4345"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Le contrôle de l’assiduité des stagiaires est assuré par une feuille d’émargement collective ou individuelle.</w:t>
      </w:r>
    </w:p>
    <w:p w14:paraId="66D0A580" w14:textId="77777777" w:rsidR="00FF71F7" w:rsidRDefault="00FF71F7">
      <w:pPr>
        <w:spacing w:line="276" w:lineRule="auto"/>
        <w:ind w:hanging="2"/>
        <w:textAlignment w:val="top"/>
        <w:outlineLvl w:val="0"/>
        <w:rPr>
          <w:rFonts w:ascii="Arial" w:eastAsia="Century Gothic" w:hAnsi="Arial" w:cs="Arial"/>
        </w:rPr>
      </w:pPr>
    </w:p>
    <w:p w14:paraId="6D6A0E04" w14:textId="77777777" w:rsidR="00FF71F7" w:rsidRDefault="00000000">
      <w:pPr>
        <w:spacing w:before="160" w:after="120" w:line="276" w:lineRule="auto"/>
        <w:ind w:hanging="2"/>
        <w:textAlignment w:val="top"/>
        <w:outlineLvl w:val="0"/>
        <w:rPr>
          <w:rFonts w:ascii="Arial" w:eastAsia="Century Gothic" w:hAnsi="Arial" w:cs="Arial"/>
        </w:rPr>
      </w:pPr>
      <w:r>
        <w:rPr>
          <w:rFonts w:ascii="Arial" w:eastAsia="Century Gothic" w:hAnsi="Arial" w:cs="Arial"/>
          <w:b/>
          <w:position w:val="-1"/>
        </w:rPr>
        <w:t>CONTRÔLE DES CONNAISSANCES</w:t>
      </w:r>
    </w:p>
    <w:p w14:paraId="18A8AC96"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Votre formation se clôture par une évaluation finale permettant de valider l’acquisition des apprentissages. Elle est réalisée sous forme de Questionnaire</w:t>
      </w:r>
    </w:p>
    <w:p w14:paraId="19F1B728"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Votre formateur formalise les résultats de votre évaluation sous l’angle des objectifs opérationnels à atteindre sur une attestation de fin de formation qu’il vous remet le dernier jour.</w:t>
      </w:r>
    </w:p>
    <w:p w14:paraId="690C4A01"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L’attestation de fin de formation vous appartient. Elle est à conserver car elle a pour objet de capitaliser les résultats des formations suivies tout au long de votre vie professionnelle notamment pour les actions de courte durée ne donnant pas lieu à une certification.</w:t>
      </w:r>
    </w:p>
    <w:p w14:paraId="177FE55A"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 xml:space="preserve">Le cas échéant, l’attestation de compétences vous est remise (ou à votre employeur) dans les 15 jours après la formation après son enregistrement par le service administratif de </w:t>
      </w:r>
      <w:r>
        <w:rPr>
          <w:rFonts w:ascii="Arial" w:eastAsia="Century Gothic" w:hAnsi="Arial" w:cs="Arial"/>
          <w:color w:val="000000"/>
          <w:position w:val="-1"/>
        </w:rPr>
        <w:t>OOB - SECURITY.</w:t>
      </w:r>
    </w:p>
    <w:p w14:paraId="208E7122"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 xml:space="preserve">En cas d’échec aux épreuves d’examen des compétences, le responsable de </w:t>
      </w:r>
      <w:r>
        <w:rPr>
          <w:rFonts w:ascii="Arial" w:eastAsia="Century Gothic" w:hAnsi="Arial" w:cs="Arial"/>
          <w:color w:val="000000"/>
          <w:position w:val="-1"/>
        </w:rPr>
        <w:t xml:space="preserve">OOB - SECURITY </w:t>
      </w:r>
      <w:r>
        <w:rPr>
          <w:rFonts w:ascii="Arial" w:eastAsia="Century Gothic" w:hAnsi="Arial" w:cs="Arial"/>
          <w:position w:val="-1"/>
        </w:rPr>
        <w:t>vous contacte (ou votre employeur) afin d’analyser la situation et la recherche d’une solution de formation complémentaire si besoin afin de prévoir dans les plus brefs délais de nouvelles épreuves d’examen.</w:t>
      </w:r>
    </w:p>
    <w:p w14:paraId="1396EB1D" w14:textId="77777777" w:rsidR="00FF71F7" w:rsidRDefault="00FF71F7">
      <w:pPr>
        <w:spacing w:line="276" w:lineRule="auto"/>
        <w:ind w:hanging="2"/>
        <w:textAlignment w:val="top"/>
        <w:outlineLvl w:val="0"/>
        <w:rPr>
          <w:rFonts w:ascii="Arial" w:eastAsia="Century Gothic" w:hAnsi="Arial" w:cs="Arial"/>
        </w:rPr>
      </w:pPr>
    </w:p>
    <w:p w14:paraId="1FC66F22" w14:textId="77777777" w:rsidR="00FF71F7" w:rsidRDefault="00FF71F7">
      <w:pPr>
        <w:spacing w:before="160" w:after="120" w:line="276" w:lineRule="auto"/>
        <w:ind w:hanging="2"/>
        <w:textAlignment w:val="top"/>
        <w:outlineLvl w:val="0"/>
        <w:rPr>
          <w:rFonts w:ascii="Arial" w:eastAsia="Century Gothic" w:hAnsi="Arial" w:cs="Arial"/>
        </w:rPr>
      </w:pPr>
    </w:p>
    <w:p w14:paraId="1AA23CA7" w14:textId="77777777" w:rsidR="00FF71F7" w:rsidRDefault="00000000">
      <w:pPr>
        <w:spacing w:before="160" w:after="120" w:line="276" w:lineRule="auto"/>
        <w:ind w:hanging="2"/>
        <w:textAlignment w:val="top"/>
        <w:outlineLvl w:val="0"/>
        <w:rPr>
          <w:rFonts w:ascii="Arial" w:eastAsia="Century Gothic" w:hAnsi="Arial" w:cs="Arial"/>
        </w:rPr>
      </w:pPr>
      <w:r>
        <w:rPr>
          <w:rFonts w:ascii="Arial" w:eastAsia="Century Gothic" w:hAnsi="Arial" w:cs="Arial"/>
          <w:b/>
          <w:position w:val="-1"/>
        </w:rPr>
        <w:t>EVALUATION DE LA SATISFACTION</w:t>
      </w:r>
    </w:p>
    <w:p w14:paraId="5CFD8937"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 xml:space="preserve">En fin de formation en présentiel, il vous est demandé la mesure de votre satisfaction de la formation suivie. Celle-ci se déroule individuellement en ligne, en cliquant sur le lien d’invitation personnelle de connexion que vous recevez par mail de </w:t>
      </w:r>
      <w:r>
        <w:rPr>
          <w:rFonts w:ascii="Arial" w:eastAsia="Century Gothic" w:hAnsi="Arial" w:cs="Arial"/>
          <w:color w:val="000000"/>
          <w:position w:val="-1"/>
        </w:rPr>
        <w:t>OOB - SECURITY.</w:t>
      </w:r>
    </w:p>
    <w:p w14:paraId="0585E5D1"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t>Cette évaluation vous permet de nous communiquer votre avis sur l’organisation de la session et les conditions d’accueil, les objectifs opérationnels qui étaient à atteindre, les méthodes pédagogiques, les moyens et supports utilisés ainsi que les qualités pédagogiques de votre formateur.</w:t>
      </w:r>
    </w:p>
    <w:p w14:paraId="7CCE2670"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position w:val="-1"/>
        </w:rPr>
        <w:lastRenderedPageBreak/>
        <w:t>Les appréciations que vous avez formulées font l’objet d’un enregistrement et d’une analyse qualitative de la formation et du formateur au regard des autres sessions réalisées.</w:t>
      </w:r>
    </w:p>
    <w:p w14:paraId="0BA59AA4" w14:textId="77777777" w:rsidR="00FF71F7" w:rsidRDefault="00000000">
      <w:pPr>
        <w:spacing w:after="160" w:line="276" w:lineRule="auto"/>
        <w:ind w:hanging="2"/>
        <w:jc w:val="both"/>
        <w:textAlignment w:val="top"/>
        <w:outlineLvl w:val="0"/>
        <w:rPr>
          <w:rFonts w:ascii="Arial" w:eastAsia="Century Gothic" w:hAnsi="Arial" w:cs="Arial"/>
        </w:rPr>
      </w:pPr>
      <w:r>
        <w:rPr>
          <w:rFonts w:ascii="Arial" w:eastAsia="Century Gothic" w:hAnsi="Arial" w:cs="Arial"/>
          <w:color w:val="000000"/>
          <w:position w:val="-1"/>
        </w:rPr>
        <w:t xml:space="preserve">OOB - SECURITY </w:t>
      </w:r>
      <w:r>
        <w:rPr>
          <w:rFonts w:ascii="Arial" w:eastAsia="Century Gothic" w:hAnsi="Arial" w:cs="Arial"/>
          <w:position w:val="-1"/>
        </w:rPr>
        <w:t>dispose d'un processus qualité qui prend en considération les éventuels dysfonctionnements rencontrés par les participants afin d’être proactif quant à la solution corrective adaptée tant sur le contenu de la formation elle-même que les conditions de son déroulement.</w:t>
      </w:r>
    </w:p>
    <w:p w14:paraId="6B2A341B" w14:textId="77777777" w:rsidR="00FF71F7" w:rsidRDefault="00FF71F7">
      <w:pPr>
        <w:spacing w:line="276" w:lineRule="auto"/>
        <w:jc w:val="both"/>
        <w:rPr>
          <w:rFonts w:ascii="Tahoma" w:eastAsia="Tahoma" w:hAnsi="Tahoma" w:cs="Tahoma"/>
          <w:b/>
          <w:color w:val="4F2186"/>
          <w:sz w:val="36"/>
          <w:szCs w:val="36"/>
        </w:rPr>
      </w:pPr>
    </w:p>
    <w:p w14:paraId="4D1DE84B" w14:textId="77777777" w:rsidR="00FF71F7" w:rsidRDefault="00000000">
      <w:pPr>
        <w:spacing w:line="276" w:lineRule="auto"/>
        <w:jc w:val="both"/>
        <w:rPr>
          <w:rFonts w:ascii="Arial" w:eastAsia="Arial" w:hAnsi="Arial" w:cs="Arial"/>
          <w:color w:val="000000"/>
        </w:rPr>
      </w:pPr>
      <w:r>
        <w:rPr>
          <w:rFonts w:ascii="Tahoma" w:eastAsia="Tahoma" w:hAnsi="Tahoma" w:cs="Tahoma"/>
          <w:b/>
          <w:color w:val="000000"/>
          <w:sz w:val="36"/>
          <w:szCs w:val="36"/>
        </w:rPr>
        <w:t xml:space="preserve">Moyens techniques &amp; pédagogiques </w:t>
      </w:r>
    </w:p>
    <w:p w14:paraId="0F656216" w14:textId="77777777" w:rsidR="00FF71F7" w:rsidRDefault="00000000">
      <w:pPr>
        <w:spacing w:line="276" w:lineRule="auto"/>
        <w:jc w:val="both"/>
        <w:rPr>
          <w:rFonts w:ascii="Arial" w:eastAsia="Arial" w:hAnsi="Arial" w:cs="Arial"/>
          <w:color w:val="3A4642"/>
        </w:rPr>
      </w:pPr>
      <w:r>
        <w:rPr>
          <w:rFonts w:ascii="Arial" w:eastAsia="Arial" w:hAnsi="Arial" w:cs="Arial"/>
          <w:color w:val="3A4642"/>
        </w:rPr>
        <w:t xml:space="preserve"> </w:t>
      </w:r>
    </w:p>
    <w:p w14:paraId="3F709B7E" w14:textId="77777777" w:rsidR="00FF71F7" w:rsidRDefault="00000000">
      <w:pPr>
        <w:spacing w:line="276" w:lineRule="auto"/>
        <w:jc w:val="both"/>
        <w:rPr>
          <w:rFonts w:ascii="Arial" w:eastAsia="Arial" w:hAnsi="Arial" w:cs="Arial"/>
          <w:color w:val="3A4642"/>
        </w:rPr>
      </w:pPr>
      <w:r>
        <w:rPr>
          <w:noProof/>
        </w:rPr>
        <w:drawing>
          <wp:anchor distT="114300" distB="114300" distL="114300" distR="114300" simplePos="0" relativeHeight="32" behindDoc="0" locked="0" layoutInCell="1" allowOverlap="1" wp14:anchorId="13554EB1" wp14:editId="4AB89B04">
            <wp:simplePos x="0" y="0"/>
            <wp:positionH relativeFrom="column">
              <wp:posOffset>-471170</wp:posOffset>
            </wp:positionH>
            <wp:positionV relativeFrom="paragraph">
              <wp:posOffset>196850</wp:posOffset>
            </wp:positionV>
            <wp:extent cx="3255645" cy="2085975"/>
            <wp:effectExtent l="0" t="0" r="0" b="0"/>
            <wp:wrapSquare wrapText="bothSides"/>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noChangeArrowheads="1"/>
                    </pic:cNvPicPr>
                  </pic:nvPicPr>
                  <pic:blipFill>
                    <a:blip r:embed="rId14"/>
                    <a:stretch>
                      <a:fillRect/>
                    </a:stretch>
                  </pic:blipFill>
                  <pic:spPr bwMode="auto">
                    <a:xfrm>
                      <a:off x="0" y="0"/>
                      <a:ext cx="3255645" cy="2085975"/>
                    </a:xfrm>
                    <a:prstGeom prst="rect">
                      <a:avLst/>
                    </a:prstGeom>
                  </pic:spPr>
                </pic:pic>
              </a:graphicData>
            </a:graphic>
          </wp:anchor>
        </w:drawing>
      </w:r>
      <w:r>
        <w:rPr>
          <w:rFonts w:ascii="Arial" w:eastAsia="Arial" w:hAnsi="Arial" w:cs="Arial"/>
          <w:color w:val="3A4642"/>
        </w:rPr>
        <w:t xml:space="preserve">Les moyens techniques et pédagogique sont principalement constitués des éléments suivants : </w:t>
      </w:r>
    </w:p>
    <w:p w14:paraId="5E09FEC6" w14:textId="77777777" w:rsidR="00FF71F7" w:rsidRDefault="00FF71F7">
      <w:pPr>
        <w:spacing w:line="276" w:lineRule="auto"/>
        <w:jc w:val="both"/>
        <w:rPr>
          <w:rFonts w:ascii="Arial" w:eastAsia="Arial" w:hAnsi="Arial" w:cs="Arial"/>
          <w:color w:val="3A4642"/>
        </w:rPr>
      </w:pPr>
    </w:p>
    <w:p w14:paraId="407FCF24" w14:textId="77777777" w:rsidR="00FF71F7" w:rsidRDefault="00000000">
      <w:pPr>
        <w:spacing w:line="276" w:lineRule="auto"/>
        <w:rPr>
          <w:rFonts w:ascii="Arial" w:eastAsia="Arial" w:hAnsi="Arial" w:cs="Arial"/>
          <w:color w:val="3A4642"/>
        </w:rPr>
      </w:pPr>
      <w:r>
        <w:rPr>
          <w:rFonts w:ascii="Arial" w:eastAsia="Arial" w:hAnsi="Arial" w:cs="Arial"/>
          <w:color w:val="3A4642"/>
        </w:rPr>
        <w:t>Alternance de théorie et de cas pratiques</w:t>
      </w:r>
    </w:p>
    <w:p w14:paraId="023A706C" w14:textId="77777777" w:rsidR="00FF71F7" w:rsidRDefault="00FF71F7">
      <w:pPr>
        <w:spacing w:line="276" w:lineRule="auto"/>
        <w:jc w:val="both"/>
        <w:rPr>
          <w:rFonts w:ascii="Arial" w:eastAsia="Arial" w:hAnsi="Arial" w:cs="Arial"/>
          <w:color w:val="3A4642"/>
        </w:rPr>
      </w:pPr>
    </w:p>
    <w:p w14:paraId="16F798A2" w14:textId="77777777" w:rsidR="00FF71F7" w:rsidRDefault="00000000">
      <w:pPr>
        <w:spacing w:line="276" w:lineRule="auto"/>
        <w:jc w:val="both"/>
        <w:rPr>
          <w:rFonts w:ascii="Arial" w:eastAsia="Arial" w:hAnsi="Arial" w:cs="Arial"/>
          <w:color w:val="3A4642"/>
        </w:rPr>
      </w:pPr>
      <w:r>
        <w:rPr>
          <w:rFonts w:ascii="Arial" w:eastAsia="Arial" w:hAnsi="Arial" w:cs="Arial"/>
          <w:color w:val="3A4642"/>
        </w:rPr>
        <w:t>Des ressources et apports complémentaires peuvent être communiqués à l’apprenant, à sa demande et dans le respect des objectifs de fin de formation visés au programme. L’ensemble des moyens pédagogiques fournis à l’apprenant est encadré par l’article « droits d’auteur » du règlement intérieur applicable aux stagiaires.</w:t>
      </w:r>
    </w:p>
    <w:p w14:paraId="33A73793" w14:textId="77777777" w:rsidR="00FF71F7" w:rsidRDefault="00FF71F7">
      <w:pPr>
        <w:spacing w:line="276" w:lineRule="auto"/>
        <w:jc w:val="both"/>
        <w:rPr>
          <w:rFonts w:ascii="Arial" w:eastAsia="Arial" w:hAnsi="Arial" w:cs="Arial"/>
          <w:b/>
          <w:color w:val="4F2186"/>
          <w:sz w:val="38"/>
          <w:szCs w:val="38"/>
        </w:rPr>
      </w:pPr>
    </w:p>
    <w:p w14:paraId="310BE024" w14:textId="77777777" w:rsidR="00934373" w:rsidRPr="00934373" w:rsidRDefault="00000000">
      <w:pPr>
        <w:spacing w:line="276" w:lineRule="auto"/>
        <w:jc w:val="both"/>
        <w:rPr>
          <w:rFonts w:ascii="Tahoma" w:eastAsia="Tahoma" w:hAnsi="Tahoma" w:cs="Tahoma"/>
          <w:b/>
          <w:color w:val="000000"/>
          <w:sz w:val="36"/>
          <w:szCs w:val="36"/>
        </w:rPr>
      </w:pPr>
      <w:r>
        <w:rPr>
          <w:rFonts w:ascii="Tahoma" w:eastAsia="Tahoma" w:hAnsi="Tahoma" w:cs="Tahoma"/>
          <w:b/>
          <w:color w:val="000000"/>
          <w:sz w:val="36"/>
          <w:szCs w:val="36"/>
        </w:rPr>
        <w:t>Programme de formation</w:t>
      </w:r>
      <w:r w:rsidR="00934373">
        <w:rPr>
          <w:rFonts w:ascii="Tahoma" w:eastAsia="Tahoma" w:hAnsi="Tahoma" w:cs="Tahoma"/>
          <w:b/>
          <w:color w:val="000000"/>
          <w:sz w:val="36"/>
          <w:szCs w:val="36"/>
        </w:rPr>
        <w:t xml:space="preserve"> - OpenNebula</w:t>
      </w:r>
    </w:p>
    <w:p w14:paraId="2921E06B" w14:textId="77777777" w:rsidR="006F2E21" w:rsidRDefault="00000000">
      <w:r>
        <w:rPr>
          <w:rFonts w:ascii="Century Gothic" w:eastAsia="Century Gothic" w:hAnsi="Century Gothic" w:cs="Century Gothic"/>
          <w:b/>
          <w:bCs/>
          <w:color w:val="000000"/>
          <w:sz w:val="21"/>
          <w:szCs w:val="21"/>
        </w:rPr>
        <w:t>MODULE 1 :</w:t>
      </w:r>
      <w:r>
        <w:rPr>
          <w:rFonts w:ascii="Century Gothic" w:eastAsia="Century Gothic" w:hAnsi="Century Gothic" w:cs="Century Gothic"/>
          <w:color w:val="000000"/>
          <w:sz w:val="21"/>
          <w:szCs w:val="21"/>
        </w:rPr>
        <w:t xml:space="preserve"> Introduction</w:t>
      </w:r>
      <w:r>
        <w:rPr>
          <w:rFonts w:ascii="Century Gothic" w:eastAsia="Century Gothic" w:hAnsi="Century Gothic" w:cs="Century Gothic"/>
          <w:b/>
          <w:bCs/>
          <w:color w:val="000000"/>
          <w:sz w:val="21"/>
          <w:szCs w:val="21"/>
        </w:rPr>
        <w:br/>
        <w:t>Durée :</w:t>
      </w:r>
      <w:r>
        <w:rPr>
          <w:rFonts w:ascii="Century Gothic" w:eastAsia="Century Gothic" w:hAnsi="Century Gothic" w:cs="Century Gothic"/>
          <w:color w:val="000000"/>
          <w:sz w:val="21"/>
          <w:szCs w:val="21"/>
        </w:rPr>
        <w:t xml:space="preserve"> 1 heure</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br/>
        <w:t>Chapitre 1 : Découverte de l'interface sunstone</w:t>
      </w:r>
      <w:r>
        <w:rPr>
          <w:rFonts w:ascii="Century Gothic" w:eastAsia="Century Gothic" w:hAnsi="Century Gothic" w:cs="Century Gothic"/>
          <w:color w:val="000000"/>
          <w:sz w:val="21"/>
          <w:szCs w:val="21"/>
        </w:rPr>
        <w:br/>
        <w:t>Chapitre 2 : Découverte des différents menus</w:t>
      </w:r>
      <w:r>
        <w:rPr>
          <w:rFonts w:ascii="Century Gothic" w:eastAsia="Century Gothic" w:hAnsi="Century Gothic" w:cs="Century Gothic"/>
          <w:color w:val="000000"/>
          <w:sz w:val="21"/>
          <w:szCs w:val="21"/>
        </w:rPr>
        <w:br/>
        <w:t xml:space="preserve">Chapitre 3 : Découverte des différentes sous interfaces (user, admin, cloud, etc.) </w:t>
      </w:r>
    </w:p>
    <w:p w14:paraId="13AB1E99" w14:textId="77777777" w:rsidR="006F2E21" w:rsidRDefault="00000000">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1</w:t>
      </w:r>
    </w:p>
    <w:p w14:paraId="26C19020" w14:textId="77777777" w:rsidR="006F2E21" w:rsidRDefault="00000000">
      <w:r>
        <w:rPr>
          <w:rFonts w:ascii="Century Gothic" w:eastAsia="Century Gothic" w:hAnsi="Century Gothic" w:cs="Century Gothic"/>
          <w:b/>
          <w:bCs/>
          <w:color w:val="000000"/>
          <w:sz w:val="21"/>
          <w:szCs w:val="21"/>
        </w:rPr>
        <w:t>MODULE 2 :</w:t>
      </w:r>
      <w:r>
        <w:rPr>
          <w:rFonts w:ascii="Century Gothic" w:eastAsia="Century Gothic" w:hAnsi="Century Gothic" w:cs="Century Gothic"/>
          <w:color w:val="000000"/>
          <w:sz w:val="21"/>
          <w:szCs w:val="21"/>
        </w:rPr>
        <w:t xml:space="preserve"> Système</w:t>
      </w:r>
      <w:r>
        <w:rPr>
          <w:rFonts w:ascii="Century Gothic" w:eastAsia="Century Gothic" w:hAnsi="Century Gothic" w:cs="Century Gothic"/>
          <w:b/>
          <w:bCs/>
          <w:color w:val="000000"/>
          <w:sz w:val="21"/>
          <w:szCs w:val="21"/>
        </w:rPr>
        <w:br/>
        <w:t>Durée :</w:t>
      </w:r>
      <w:r>
        <w:rPr>
          <w:rFonts w:ascii="Century Gothic" w:eastAsia="Century Gothic" w:hAnsi="Century Gothic" w:cs="Century Gothic"/>
          <w:color w:val="000000"/>
          <w:sz w:val="21"/>
          <w:szCs w:val="21"/>
        </w:rPr>
        <w:t xml:space="preserve"> 3 heures</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br/>
        <w:t>Chapitre 1 : Gestion des utilisateurs</w:t>
      </w:r>
      <w:r>
        <w:rPr>
          <w:rFonts w:ascii="Century Gothic" w:eastAsia="Century Gothic" w:hAnsi="Century Gothic" w:cs="Century Gothic"/>
          <w:color w:val="000000"/>
          <w:sz w:val="21"/>
          <w:szCs w:val="21"/>
        </w:rPr>
        <w:br/>
        <w:t>Chapitre 2 : Gestion des groupes</w:t>
      </w:r>
      <w:r>
        <w:rPr>
          <w:rFonts w:ascii="Century Gothic" w:eastAsia="Century Gothic" w:hAnsi="Century Gothic" w:cs="Century Gothic"/>
          <w:color w:val="000000"/>
          <w:sz w:val="21"/>
          <w:szCs w:val="21"/>
        </w:rPr>
        <w:br/>
        <w:t xml:space="preserve">Chapitre 3 : Gestion des droits </w:t>
      </w:r>
    </w:p>
    <w:p w14:paraId="6AC2EC78" w14:textId="77777777" w:rsidR="006F2E21" w:rsidRDefault="00000000">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2</w:t>
      </w:r>
    </w:p>
    <w:p w14:paraId="52F6B76C" w14:textId="77777777" w:rsidR="006F2E21" w:rsidRDefault="00000000">
      <w:r>
        <w:rPr>
          <w:rFonts w:ascii="Century Gothic" w:eastAsia="Century Gothic" w:hAnsi="Century Gothic" w:cs="Century Gothic"/>
          <w:b/>
          <w:bCs/>
          <w:color w:val="000000"/>
          <w:sz w:val="21"/>
          <w:szCs w:val="21"/>
        </w:rPr>
        <w:lastRenderedPageBreak/>
        <w:t>MODULE 3 :</w:t>
      </w:r>
      <w:r>
        <w:rPr>
          <w:rFonts w:ascii="Century Gothic" w:eastAsia="Century Gothic" w:hAnsi="Century Gothic" w:cs="Century Gothic"/>
          <w:color w:val="000000"/>
          <w:sz w:val="21"/>
          <w:szCs w:val="21"/>
        </w:rPr>
        <w:t xml:space="preserve"> Gestion des machines virtuelles</w:t>
      </w:r>
      <w:r>
        <w:rPr>
          <w:rFonts w:ascii="Century Gothic" w:eastAsia="Century Gothic" w:hAnsi="Century Gothic" w:cs="Century Gothic"/>
          <w:b/>
          <w:bCs/>
          <w:color w:val="000000"/>
          <w:sz w:val="21"/>
          <w:szCs w:val="21"/>
        </w:rPr>
        <w:br/>
        <w:t>Durée :</w:t>
      </w:r>
      <w:r>
        <w:rPr>
          <w:rFonts w:ascii="Century Gothic" w:eastAsia="Century Gothic" w:hAnsi="Century Gothic" w:cs="Century Gothic"/>
          <w:color w:val="000000"/>
          <w:sz w:val="21"/>
          <w:szCs w:val="21"/>
        </w:rPr>
        <w:t xml:space="preserve"> 3 heures</w:t>
      </w:r>
      <w:r>
        <w:rPr>
          <w:rFonts w:ascii="Century Gothic" w:eastAsia="Century Gothic" w:hAnsi="Century Gothic" w:cs="Century Gothic"/>
          <w:color w:val="000000"/>
          <w:sz w:val="21"/>
          <w:szCs w:val="21"/>
        </w:rPr>
        <w:br/>
      </w:r>
      <w:r>
        <w:rPr>
          <w:rFonts w:ascii="Century Gothic" w:eastAsia="Century Gothic" w:hAnsi="Century Gothic" w:cs="Century Gothic"/>
          <w:color w:val="000000"/>
          <w:sz w:val="21"/>
          <w:szCs w:val="21"/>
        </w:rPr>
        <w:br/>
        <w:t>Chapitre 1 : Les réseaux</w:t>
      </w:r>
      <w:r>
        <w:rPr>
          <w:rFonts w:ascii="Century Gothic" w:eastAsia="Century Gothic" w:hAnsi="Century Gothic" w:cs="Century Gothic"/>
          <w:color w:val="000000"/>
          <w:sz w:val="21"/>
          <w:szCs w:val="21"/>
        </w:rPr>
        <w:br/>
        <w:t>Chapitre 2 : Les templates</w:t>
      </w:r>
      <w:r>
        <w:rPr>
          <w:rFonts w:ascii="Century Gothic" w:eastAsia="Century Gothic" w:hAnsi="Century Gothic" w:cs="Century Gothic"/>
          <w:color w:val="000000"/>
          <w:sz w:val="21"/>
          <w:szCs w:val="21"/>
        </w:rPr>
        <w:br/>
        <w:t xml:space="preserve">Chapitre 3 : Les machines </w:t>
      </w:r>
    </w:p>
    <w:p w14:paraId="5DE77F6D" w14:textId="77777777" w:rsidR="006F2E21" w:rsidRDefault="00000000">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3</w:t>
      </w:r>
    </w:p>
    <w:p w14:paraId="084DC1DF" w14:textId="77777777" w:rsidR="00FF71F7" w:rsidRDefault="00FF71F7" w:rsidP="00E94CF5">
      <w:pPr>
        <w:spacing w:after="160" w:line="259" w:lineRule="auto"/>
        <w:rPr>
          <w:rFonts w:ascii="Century Gothic" w:eastAsia="Century Gothic" w:hAnsi="Century Gothic" w:cs="Century Gothic"/>
          <w:b/>
          <w:sz w:val="36"/>
          <w:szCs w:val="36"/>
        </w:rPr>
      </w:pPr>
    </w:p>
    <w:p w14:paraId="2A13435B" w14:textId="77777777" w:rsidR="00FF71F7" w:rsidRDefault="00FF71F7">
      <w:pPr>
        <w:spacing w:after="160" w:line="259" w:lineRule="auto"/>
        <w:rPr>
          <w:rFonts w:ascii="Century Gothic" w:eastAsia="Century Gothic" w:hAnsi="Century Gothic" w:cs="Century Gothic"/>
          <w:b/>
          <w:sz w:val="36"/>
          <w:szCs w:val="36"/>
        </w:rPr>
      </w:pPr>
    </w:p>
    <w:p w14:paraId="400BCE81" w14:textId="77777777" w:rsidR="00FF71F7" w:rsidRDefault="00FF71F7">
      <w:pPr>
        <w:spacing w:after="160" w:line="259" w:lineRule="auto"/>
        <w:jc w:val="center"/>
        <w:rPr>
          <w:rFonts w:ascii="Century Gothic" w:eastAsia="Century Gothic" w:hAnsi="Century Gothic" w:cs="Century Gothic"/>
          <w:b/>
          <w:sz w:val="36"/>
          <w:szCs w:val="36"/>
        </w:rPr>
      </w:pPr>
    </w:p>
    <w:p w14:paraId="1FFDF98A" w14:textId="77777777" w:rsidR="00FF71F7" w:rsidRDefault="00000000">
      <w:pPr>
        <w:spacing w:after="160" w:line="259" w:lineRule="auto"/>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LES DIFFÉRENTS PÔLES</w:t>
      </w:r>
    </w:p>
    <w:p w14:paraId="6D5AF254" w14:textId="77777777" w:rsidR="00FF71F7" w:rsidRDefault="00FF71F7">
      <w:pPr>
        <w:rPr>
          <w:sz w:val="2"/>
          <w:szCs w:val="2"/>
        </w:rPr>
      </w:pPr>
    </w:p>
    <w:p w14:paraId="550F807E" w14:textId="77777777" w:rsidR="00FF71F7" w:rsidRDefault="00000000">
      <w:pPr>
        <w:numPr>
          <w:ilvl w:val="0"/>
          <w:numId w:val="14"/>
        </w:numPr>
        <w:spacing w:before="160" w:after="120" w:line="259"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PÔLE ADMINISTRATIF</w:t>
      </w:r>
    </w:p>
    <w:p w14:paraId="4EC144E7" w14:textId="77777777" w:rsidR="00FF71F7" w:rsidRDefault="00FF71F7">
      <w:pPr>
        <w:spacing w:before="160" w:after="120"/>
        <w:ind w:left="360"/>
        <w:rPr>
          <w:rFonts w:ascii="Century Gothic" w:eastAsia="Century Gothic" w:hAnsi="Century Gothic" w:cs="Century Gothic"/>
          <w:b/>
          <w:color w:val="000000"/>
          <w:sz w:val="20"/>
          <w:szCs w:val="20"/>
        </w:rPr>
      </w:pPr>
    </w:p>
    <w:tbl>
      <w:tblPr>
        <w:tblW w:w="9072" w:type="dxa"/>
        <w:tblLook w:val="0400" w:firstRow="0" w:lastRow="0" w:firstColumn="0" w:lastColumn="0" w:noHBand="0" w:noVBand="1"/>
      </w:tblPr>
      <w:tblGrid>
        <w:gridCol w:w="1548"/>
        <w:gridCol w:w="7524"/>
      </w:tblGrid>
      <w:tr w:rsidR="00FF71F7" w14:paraId="6DE3E6CF" w14:textId="77777777">
        <w:trPr>
          <w:trHeight w:val="510"/>
        </w:trPr>
        <w:tc>
          <w:tcPr>
            <w:tcW w:w="1548" w:type="dxa"/>
            <w:tcBorders>
              <w:top w:val="single" w:sz="4" w:space="0" w:color="000000"/>
              <w:left w:val="single" w:sz="4" w:space="0" w:color="000000"/>
              <w:bottom w:val="single" w:sz="4" w:space="0" w:color="000000"/>
              <w:right w:val="single" w:sz="4" w:space="0" w:color="000000"/>
            </w:tcBorders>
            <w:vAlign w:val="center"/>
          </w:tcPr>
          <w:p w14:paraId="677D37AB" w14:textId="77777777" w:rsidR="00FF71F7" w:rsidRDefault="00000000">
            <w:r>
              <w:rPr>
                <w:rFonts w:ascii="Century Gothic" w:eastAsia="Century Gothic" w:hAnsi="Century Gothic" w:cs="Century Gothic"/>
                <w:b/>
                <w:color w:val="000000"/>
                <w:sz w:val="20"/>
                <w:szCs w:val="20"/>
              </w:rPr>
              <w:t>Présentation</w:t>
            </w:r>
          </w:p>
        </w:tc>
        <w:tc>
          <w:tcPr>
            <w:tcW w:w="7523" w:type="dxa"/>
            <w:tcBorders>
              <w:top w:val="single" w:sz="4" w:space="0" w:color="000000"/>
              <w:left w:val="single" w:sz="4" w:space="0" w:color="000000"/>
              <w:bottom w:val="single" w:sz="4" w:space="0" w:color="000000"/>
              <w:right w:val="single" w:sz="4" w:space="0" w:color="000000"/>
            </w:tcBorders>
            <w:vAlign w:val="center"/>
          </w:tcPr>
          <w:p w14:paraId="49CD8E96" w14:textId="77777777" w:rsidR="00FF71F7" w:rsidRDefault="00000000">
            <w:pPr>
              <w:jc w:val="both"/>
            </w:pPr>
            <w:r>
              <w:rPr>
                <w:rFonts w:ascii="Century Gothic" w:eastAsia="Century Gothic" w:hAnsi="Century Gothic" w:cs="Century Gothic"/>
                <w:color w:val="000000"/>
                <w:sz w:val="20"/>
                <w:szCs w:val="20"/>
              </w:rPr>
              <w:t>Le pôle administratif se construit autour de 2 axes : admission et support.  </w:t>
            </w:r>
          </w:p>
        </w:tc>
      </w:tr>
    </w:tbl>
    <w:p w14:paraId="5B1A76A1" w14:textId="77777777" w:rsidR="00FF71F7" w:rsidRDefault="00FF71F7">
      <w:pPr>
        <w:spacing w:before="160" w:after="120"/>
        <w:rPr>
          <w:rFonts w:ascii="Century Gothic" w:eastAsia="Century Gothic" w:hAnsi="Century Gothic" w:cs="Century Gothic"/>
          <w:b/>
          <w:sz w:val="2"/>
          <w:szCs w:val="2"/>
          <w:u w:val="single"/>
        </w:rPr>
      </w:pPr>
    </w:p>
    <w:tbl>
      <w:tblPr>
        <w:tblW w:w="9072" w:type="dxa"/>
        <w:tblLook w:val="0400" w:firstRow="0" w:lastRow="0" w:firstColumn="0" w:lastColumn="0" w:noHBand="0" w:noVBand="1"/>
      </w:tblPr>
      <w:tblGrid>
        <w:gridCol w:w="1548"/>
        <w:gridCol w:w="2274"/>
        <w:gridCol w:w="5250"/>
      </w:tblGrid>
      <w:tr w:rsidR="00FF71F7" w14:paraId="0CBE594D" w14:textId="77777777">
        <w:trPr>
          <w:trHeight w:val="528"/>
        </w:trPr>
        <w:tc>
          <w:tcPr>
            <w:tcW w:w="1548" w:type="dxa"/>
            <w:tcBorders>
              <w:top w:val="single" w:sz="4" w:space="0" w:color="000000"/>
              <w:left w:val="single" w:sz="4" w:space="0" w:color="000000"/>
              <w:bottom w:val="single" w:sz="4" w:space="0" w:color="000000"/>
              <w:right w:val="single" w:sz="4" w:space="0" w:color="000000"/>
            </w:tcBorders>
            <w:vAlign w:val="center"/>
          </w:tcPr>
          <w:p w14:paraId="2145D9D4" w14:textId="77777777" w:rsidR="00FF71F7" w:rsidRDefault="00000000">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Services</w:t>
            </w:r>
          </w:p>
        </w:tc>
        <w:tc>
          <w:tcPr>
            <w:tcW w:w="2274" w:type="dxa"/>
            <w:tcBorders>
              <w:top w:val="single" w:sz="4" w:space="0" w:color="000000"/>
              <w:left w:val="single" w:sz="4" w:space="0" w:color="000000"/>
              <w:bottom w:val="single" w:sz="4" w:space="0" w:color="000000"/>
              <w:right w:val="single" w:sz="4" w:space="0" w:color="000000"/>
            </w:tcBorders>
            <w:vAlign w:val="center"/>
          </w:tcPr>
          <w:p w14:paraId="0FC25D9B" w14:textId="77777777" w:rsidR="00FF71F7" w:rsidRDefault="00000000">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Missions</w:t>
            </w:r>
          </w:p>
        </w:tc>
        <w:tc>
          <w:tcPr>
            <w:tcW w:w="5250" w:type="dxa"/>
            <w:tcBorders>
              <w:top w:val="single" w:sz="4" w:space="0" w:color="000000"/>
              <w:left w:val="single" w:sz="4" w:space="0" w:color="000000"/>
              <w:bottom w:val="single" w:sz="4" w:space="0" w:color="000000"/>
              <w:right w:val="single" w:sz="4" w:space="0" w:color="000000"/>
            </w:tcBorders>
            <w:vAlign w:val="center"/>
          </w:tcPr>
          <w:p w14:paraId="2E8DB0A4" w14:textId="77777777" w:rsidR="00FF71F7" w:rsidRDefault="00000000">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Missions détaillées</w:t>
            </w:r>
          </w:p>
        </w:tc>
      </w:tr>
      <w:tr w:rsidR="00FF71F7" w14:paraId="1DAC1A94" w14:textId="77777777">
        <w:trPr>
          <w:trHeight w:val="954"/>
        </w:trPr>
        <w:tc>
          <w:tcPr>
            <w:tcW w:w="1548" w:type="dxa"/>
            <w:vMerge w:val="restart"/>
            <w:tcBorders>
              <w:top w:val="single" w:sz="4" w:space="0" w:color="000000"/>
              <w:left w:val="single" w:sz="4" w:space="0" w:color="000000"/>
              <w:bottom w:val="single" w:sz="4" w:space="0" w:color="000000"/>
              <w:right w:val="single" w:sz="4" w:space="0" w:color="000000"/>
            </w:tcBorders>
            <w:vAlign w:val="center"/>
          </w:tcPr>
          <w:p w14:paraId="7D748AA7" w14:textId="77777777" w:rsidR="00FF71F7" w:rsidRDefault="00000000">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Service admission</w:t>
            </w:r>
          </w:p>
        </w:tc>
        <w:tc>
          <w:tcPr>
            <w:tcW w:w="2274" w:type="dxa"/>
            <w:tcBorders>
              <w:top w:val="single" w:sz="4" w:space="0" w:color="000000"/>
              <w:left w:val="single" w:sz="4" w:space="0" w:color="000000"/>
              <w:bottom w:val="single" w:sz="4" w:space="0" w:color="000000"/>
              <w:right w:val="single" w:sz="4" w:space="0" w:color="000000"/>
            </w:tcBorders>
            <w:vAlign w:val="center"/>
          </w:tcPr>
          <w:p w14:paraId="7AF824E5" w14:textId="77777777" w:rsidR="00FF71F7" w:rsidRDefault="00000000">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Accueil</w:t>
            </w:r>
          </w:p>
        </w:tc>
        <w:tc>
          <w:tcPr>
            <w:tcW w:w="5250" w:type="dxa"/>
            <w:tcBorders>
              <w:top w:val="single" w:sz="4" w:space="0" w:color="000000"/>
              <w:left w:val="single" w:sz="4" w:space="0" w:color="000000"/>
              <w:bottom w:val="single" w:sz="4" w:space="0" w:color="000000"/>
              <w:right w:val="single" w:sz="4" w:space="0" w:color="000000"/>
            </w:tcBorders>
            <w:vAlign w:val="center"/>
          </w:tcPr>
          <w:p w14:paraId="1CAC6BB1" w14:textId="77777777" w:rsidR="00FF71F7" w:rsidRDefault="00000000">
            <w:pPr>
              <w:numPr>
                <w:ilvl w:val="0"/>
                <w:numId w:val="15"/>
              </w:numP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Assurer l’assurer l’accueil téléphonique et physique des visiteurs</w:t>
            </w:r>
          </w:p>
        </w:tc>
      </w:tr>
      <w:tr w:rsidR="00FF71F7" w14:paraId="66647796" w14:textId="77777777">
        <w:trPr>
          <w:trHeight w:val="1593"/>
        </w:trPr>
        <w:tc>
          <w:tcPr>
            <w:tcW w:w="1548" w:type="dxa"/>
            <w:vMerge/>
            <w:tcBorders>
              <w:top w:val="single" w:sz="4" w:space="0" w:color="000000"/>
              <w:left w:val="single" w:sz="4" w:space="0" w:color="000000"/>
              <w:bottom w:val="single" w:sz="4" w:space="0" w:color="000000"/>
              <w:right w:val="single" w:sz="4" w:space="0" w:color="000000"/>
            </w:tcBorders>
            <w:vAlign w:val="center"/>
          </w:tcPr>
          <w:p w14:paraId="6E8458DC" w14:textId="77777777" w:rsidR="00FF71F7" w:rsidRDefault="00FF71F7">
            <w:pPr>
              <w:widowControl w:val="0"/>
              <w:spacing w:line="276" w:lineRule="auto"/>
              <w:rPr>
                <w:rFonts w:ascii="Century Gothic" w:eastAsia="Century Gothic" w:hAnsi="Century Gothic" w:cs="Century Gothic"/>
                <w:color w:val="000000"/>
                <w:sz w:val="20"/>
                <w:szCs w:val="20"/>
              </w:rPr>
            </w:pPr>
          </w:p>
        </w:tc>
        <w:tc>
          <w:tcPr>
            <w:tcW w:w="2274" w:type="dxa"/>
            <w:tcBorders>
              <w:top w:val="single" w:sz="4" w:space="0" w:color="000000"/>
              <w:left w:val="single" w:sz="4" w:space="0" w:color="000000"/>
              <w:bottom w:val="single" w:sz="4" w:space="0" w:color="000000"/>
              <w:right w:val="single" w:sz="4" w:space="0" w:color="000000"/>
            </w:tcBorders>
            <w:vAlign w:val="center"/>
          </w:tcPr>
          <w:p w14:paraId="6651D97E" w14:textId="77777777" w:rsidR="00FF71F7" w:rsidRDefault="00000000">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Gestion des missions</w:t>
            </w:r>
          </w:p>
        </w:tc>
        <w:tc>
          <w:tcPr>
            <w:tcW w:w="5250" w:type="dxa"/>
            <w:tcBorders>
              <w:top w:val="single" w:sz="4" w:space="0" w:color="000000"/>
              <w:left w:val="single" w:sz="4" w:space="0" w:color="000000"/>
              <w:bottom w:val="single" w:sz="4" w:space="0" w:color="000000"/>
              <w:right w:val="single" w:sz="4" w:space="0" w:color="000000"/>
            </w:tcBorders>
            <w:vAlign w:val="center"/>
          </w:tcPr>
          <w:p w14:paraId="6D11B46D" w14:textId="77777777" w:rsidR="00FF71F7" w:rsidRDefault="00000000">
            <w:pPr>
              <w:numPr>
                <w:ilvl w:val="0"/>
                <w:numId w:val="15"/>
              </w:numPr>
              <w:spacing w:after="160"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Assurer l’organisation logistique des formations</w:t>
            </w:r>
          </w:p>
          <w:p w14:paraId="5B43AAE3" w14:textId="77777777" w:rsidR="00FF71F7" w:rsidRDefault="00FF71F7">
            <w:pPr>
              <w:spacing w:line="259" w:lineRule="auto"/>
              <w:ind w:left="720"/>
              <w:rPr>
                <w:rFonts w:ascii="Century Gothic" w:eastAsia="Century Gothic" w:hAnsi="Century Gothic" w:cs="Century Gothic"/>
                <w:sz w:val="20"/>
                <w:szCs w:val="20"/>
              </w:rPr>
            </w:pPr>
          </w:p>
          <w:p w14:paraId="4DFFB8E1" w14:textId="77777777" w:rsidR="00FF71F7" w:rsidRDefault="00000000">
            <w:pPr>
              <w:numPr>
                <w:ilvl w:val="0"/>
                <w:numId w:val="15"/>
              </w:numPr>
              <w:spacing w:after="160"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Gérer les déplacements de l’ensemble des employés de OOB - SECURITY</w:t>
            </w:r>
          </w:p>
        </w:tc>
      </w:tr>
      <w:tr w:rsidR="00FF71F7" w14:paraId="0F34D32C" w14:textId="77777777">
        <w:trPr>
          <w:trHeight w:val="1613"/>
        </w:trPr>
        <w:tc>
          <w:tcPr>
            <w:tcW w:w="1548" w:type="dxa"/>
            <w:vMerge w:val="restart"/>
            <w:tcBorders>
              <w:top w:val="single" w:sz="4" w:space="0" w:color="000000"/>
              <w:left w:val="single" w:sz="4" w:space="0" w:color="000000"/>
              <w:bottom w:val="single" w:sz="4" w:space="0" w:color="000000"/>
              <w:right w:val="single" w:sz="4" w:space="0" w:color="000000"/>
            </w:tcBorders>
            <w:vAlign w:val="center"/>
          </w:tcPr>
          <w:p w14:paraId="374CAC41" w14:textId="77777777" w:rsidR="00FF71F7" w:rsidRDefault="00000000">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Service </w:t>
            </w:r>
          </w:p>
          <w:p w14:paraId="13790FA2" w14:textId="77777777" w:rsidR="00FF71F7" w:rsidRDefault="00000000">
            <w:pPr>
              <w:rPr>
                <w:rFonts w:ascii="Century Gothic" w:eastAsia="Century Gothic" w:hAnsi="Century Gothic" w:cs="Century Gothic"/>
                <w:b/>
                <w:color w:val="000000"/>
                <w:sz w:val="20"/>
                <w:szCs w:val="20"/>
              </w:rPr>
            </w:pPr>
            <w:proofErr w:type="gramStart"/>
            <w:r>
              <w:rPr>
                <w:rFonts w:ascii="Century Gothic" w:eastAsia="Century Gothic" w:hAnsi="Century Gothic" w:cs="Century Gothic"/>
                <w:b/>
                <w:color w:val="000000"/>
                <w:sz w:val="20"/>
                <w:szCs w:val="20"/>
              </w:rPr>
              <w:t>support</w:t>
            </w:r>
            <w:proofErr w:type="gramEnd"/>
          </w:p>
        </w:tc>
        <w:tc>
          <w:tcPr>
            <w:tcW w:w="2274" w:type="dxa"/>
            <w:tcBorders>
              <w:top w:val="single" w:sz="4" w:space="0" w:color="000000"/>
              <w:left w:val="single" w:sz="4" w:space="0" w:color="000000"/>
              <w:bottom w:val="single" w:sz="4" w:space="0" w:color="000000"/>
              <w:right w:val="single" w:sz="4" w:space="0" w:color="000000"/>
            </w:tcBorders>
            <w:vAlign w:val="center"/>
          </w:tcPr>
          <w:p w14:paraId="26598169" w14:textId="77777777" w:rsidR="00FF71F7" w:rsidRDefault="00000000">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RH</w:t>
            </w:r>
          </w:p>
        </w:tc>
        <w:tc>
          <w:tcPr>
            <w:tcW w:w="5250" w:type="dxa"/>
            <w:tcBorders>
              <w:top w:val="single" w:sz="4" w:space="0" w:color="000000"/>
              <w:left w:val="single" w:sz="4" w:space="0" w:color="000000"/>
              <w:bottom w:val="single" w:sz="4" w:space="0" w:color="000000"/>
              <w:right w:val="single" w:sz="4" w:space="0" w:color="000000"/>
            </w:tcBorders>
            <w:vAlign w:val="center"/>
          </w:tcPr>
          <w:p w14:paraId="52C65E87" w14:textId="77777777" w:rsidR="00FF71F7" w:rsidRDefault="00000000">
            <w:pPr>
              <w:numPr>
                <w:ilvl w:val="0"/>
                <w:numId w:val="15"/>
              </w:numP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Traiter les gestions de carrières </w:t>
            </w:r>
          </w:p>
          <w:p w14:paraId="1F254287" w14:textId="77777777" w:rsidR="00FF71F7" w:rsidRDefault="00FF71F7">
            <w:pPr>
              <w:rPr>
                <w:rFonts w:ascii="Century Gothic" w:eastAsia="Century Gothic" w:hAnsi="Century Gothic" w:cs="Century Gothic"/>
                <w:color w:val="000000"/>
                <w:sz w:val="20"/>
                <w:szCs w:val="20"/>
              </w:rPr>
            </w:pPr>
          </w:p>
          <w:p w14:paraId="7375F494" w14:textId="77777777" w:rsidR="00FF71F7" w:rsidRDefault="00000000">
            <w:pPr>
              <w:numPr>
                <w:ilvl w:val="0"/>
                <w:numId w:val="15"/>
              </w:numP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Recueillir les besoins en formation des personnels, rédiger et suivre le plan de formation</w:t>
            </w:r>
          </w:p>
        </w:tc>
      </w:tr>
      <w:tr w:rsidR="00FF71F7" w14:paraId="48B7EF3F" w14:textId="77777777">
        <w:trPr>
          <w:trHeight w:val="1593"/>
        </w:trPr>
        <w:tc>
          <w:tcPr>
            <w:tcW w:w="1548" w:type="dxa"/>
            <w:vMerge/>
            <w:tcBorders>
              <w:top w:val="single" w:sz="4" w:space="0" w:color="000000"/>
              <w:left w:val="single" w:sz="4" w:space="0" w:color="000000"/>
              <w:bottom w:val="single" w:sz="4" w:space="0" w:color="000000"/>
              <w:right w:val="single" w:sz="4" w:space="0" w:color="000000"/>
            </w:tcBorders>
            <w:vAlign w:val="center"/>
          </w:tcPr>
          <w:p w14:paraId="7895E6C5" w14:textId="77777777" w:rsidR="00FF71F7" w:rsidRDefault="00FF71F7">
            <w:pPr>
              <w:widowControl w:val="0"/>
              <w:spacing w:line="276" w:lineRule="auto"/>
              <w:rPr>
                <w:rFonts w:ascii="Century Gothic" w:eastAsia="Century Gothic" w:hAnsi="Century Gothic" w:cs="Century Gothic"/>
                <w:color w:val="000000"/>
                <w:sz w:val="20"/>
                <w:szCs w:val="20"/>
              </w:rPr>
            </w:pPr>
          </w:p>
        </w:tc>
        <w:tc>
          <w:tcPr>
            <w:tcW w:w="2274" w:type="dxa"/>
            <w:tcBorders>
              <w:top w:val="single" w:sz="4" w:space="0" w:color="000000"/>
              <w:left w:val="single" w:sz="4" w:space="0" w:color="000000"/>
              <w:bottom w:val="single" w:sz="4" w:space="0" w:color="000000"/>
              <w:right w:val="single" w:sz="4" w:space="0" w:color="000000"/>
            </w:tcBorders>
            <w:vAlign w:val="center"/>
          </w:tcPr>
          <w:p w14:paraId="29C2FEB7" w14:textId="77777777" w:rsidR="00FF71F7" w:rsidRDefault="00000000">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Interface</w:t>
            </w:r>
          </w:p>
        </w:tc>
        <w:tc>
          <w:tcPr>
            <w:tcW w:w="5250" w:type="dxa"/>
            <w:tcBorders>
              <w:top w:val="single" w:sz="4" w:space="0" w:color="000000"/>
              <w:left w:val="single" w:sz="4" w:space="0" w:color="000000"/>
              <w:bottom w:val="single" w:sz="4" w:space="0" w:color="000000"/>
              <w:right w:val="single" w:sz="4" w:space="0" w:color="000000"/>
            </w:tcBorders>
            <w:vAlign w:val="center"/>
          </w:tcPr>
          <w:p w14:paraId="38B282BB" w14:textId="77777777" w:rsidR="00FF71F7" w:rsidRDefault="00000000">
            <w:pPr>
              <w:numPr>
                <w:ilvl w:val="0"/>
                <w:numId w:val="15"/>
              </w:numP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Assurer l’interface avec les différents partenaires (gestion des conventions…)</w:t>
            </w:r>
          </w:p>
          <w:p w14:paraId="334E0804" w14:textId="77777777" w:rsidR="00FF71F7" w:rsidRDefault="00FF71F7">
            <w:pPr>
              <w:spacing w:line="259" w:lineRule="auto"/>
              <w:ind w:left="720"/>
              <w:rPr>
                <w:rFonts w:ascii="Century Gothic" w:eastAsia="Century Gothic" w:hAnsi="Century Gothic" w:cs="Century Gothic"/>
                <w:color w:val="000000"/>
                <w:sz w:val="20"/>
                <w:szCs w:val="20"/>
              </w:rPr>
            </w:pPr>
          </w:p>
          <w:p w14:paraId="53965140" w14:textId="77777777" w:rsidR="00FF71F7" w:rsidRDefault="00000000">
            <w:pPr>
              <w:numPr>
                <w:ilvl w:val="0"/>
                <w:numId w:val="15"/>
              </w:numP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Assurer l’interface avec les stagiaires (délivrance des diplômes…)</w:t>
            </w:r>
          </w:p>
        </w:tc>
      </w:tr>
      <w:tr w:rsidR="00FF71F7" w14:paraId="2116902A" w14:textId="77777777">
        <w:trPr>
          <w:trHeight w:val="1593"/>
        </w:trPr>
        <w:tc>
          <w:tcPr>
            <w:tcW w:w="1548" w:type="dxa"/>
            <w:vMerge/>
            <w:tcBorders>
              <w:top w:val="single" w:sz="4" w:space="0" w:color="000000"/>
              <w:left w:val="single" w:sz="4" w:space="0" w:color="000000"/>
              <w:bottom w:val="single" w:sz="4" w:space="0" w:color="000000"/>
              <w:right w:val="single" w:sz="4" w:space="0" w:color="000000"/>
            </w:tcBorders>
            <w:vAlign w:val="center"/>
          </w:tcPr>
          <w:p w14:paraId="53622C69" w14:textId="77777777" w:rsidR="00FF71F7" w:rsidRDefault="00FF71F7">
            <w:pPr>
              <w:widowControl w:val="0"/>
              <w:spacing w:line="276" w:lineRule="auto"/>
              <w:rPr>
                <w:rFonts w:ascii="Century Gothic" w:eastAsia="Century Gothic" w:hAnsi="Century Gothic" w:cs="Century Gothic"/>
                <w:color w:val="000000"/>
                <w:sz w:val="20"/>
                <w:szCs w:val="20"/>
              </w:rPr>
            </w:pPr>
          </w:p>
        </w:tc>
        <w:tc>
          <w:tcPr>
            <w:tcW w:w="2274" w:type="dxa"/>
            <w:tcBorders>
              <w:top w:val="single" w:sz="4" w:space="0" w:color="000000"/>
              <w:left w:val="single" w:sz="4" w:space="0" w:color="000000"/>
              <w:bottom w:val="single" w:sz="4" w:space="0" w:color="000000"/>
              <w:right w:val="single" w:sz="4" w:space="0" w:color="000000"/>
            </w:tcBorders>
            <w:vAlign w:val="center"/>
          </w:tcPr>
          <w:p w14:paraId="784EA0E4" w14:textId="77777777" w:rsidR="00FF71F7" w:rsidRDefault="00000000">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Gestion financière</w:t>
            </w:r>
          </w:p>
        </w:tc>
        <w:tc>
          <w:tcPr>
            <w:tcW w:w="5250" w:type="dxa"/>
            <w:tcBorders>
              <w:top w:val="single" w:sz="4" w:space="0" w:color="000000"/>
              <w:left w:val="single" w:sz="4" w:space="0" w:color="000000"/>
              <w:bottom w:val="single" w:sz="4" w:space="0" w:color="000000"/>
              <w:right w:val="single" w:sz="4" w:space="0" w:color="000000"/>
            </w:tcBorders>
            <w:vAlign w:val="center"/>
          </w:tcPr>
          <w:p w14:paraId="7B7F487B" w14:textId="77777777" w:rsidR="00FF71F7" w:rsidRDefault="00000000">
            <w:pPr>
              <w:numPr>
                <w:ilvl w:val="0"/>
                <w:numId w:val="15"/>
              </w:numP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Mise en place du budget et son exécution</w:t>
            </w:r>
          </w:p>
          <w:p w14:paraId="5D0C880C" w14:textId="77777777" w:rsidR="00FF71F7" w:rsidRDefault="00FF71F7">
            <w:pPr>
              <w:rPr>
                <w:rFonts w:ascii="Century Gothic" w:eastAsia="Century Gothic" w:hAnsi="Century Gothic" w:cs="Century Gothic"/>
                <w:color w:val="000000"/>
                <w:sz w:val="20"/>
                <w:szCs w:val="20"/>
              </w:rPr>
            </w:pPr>
          </w:p>
          <w:p w14:paraId="44CC2DD1" w14:textId="77777777" w:rsidR="00FF71F7" w:rsidRDefault="00000000">
            <w:pPr>
              <w:numPr>
                <w:ilvl w:val="0"/>
                <w:numId w:val="15"/>
              </w:numP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Suivi des conventions</w:t>
            </w:r>
          </w:p>
          <w:p w14:paraId="6806959F" w14:textId="77777777" w:rsidR="00FF71F7" w:rsidRDefault="00FF71F7">
            <w:pPr>
              <w:spacing w:line="259" w:lineRule="auto"/>
              <w:ind w:left="720"/>
              <w:rPr>
                <w:rFonts w:ascii="Century Gothic" w:eastAsia="Century Gothic" w:hAnsi="Century Gothic" w:cs="Century Gothic"/>
                <w:color w:val="000000"/>
                <w:sz w:val="20"/>
                <w:szCs w:val="20"/>
              </w:rPr>
            </w:pPr>
          </w:p>
          <w:p w14:paraId="5FA6E7C6" w14:textId="77777777" w:rsidR="00FF71F7" w:rsidRDefault="00000000">
            <w:pPr>
              <w:numPr>
                <w:ilvl w:val="0"/>
                <w:numId w:val="15"/>
              </w:numP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Suivi des facturations</w:t>
            </w:r>
          </w:p>
        </w:tc>
      </w:tr>
    </w:tbl>
    <w:p w14:paraId="79A5710C" w14:textId="77777777" w:rsidR="00FF71F7" w:rsidRDefault="00FF71F7">
      <w:pPr>
        <w:spacing w:before="240" w:after="160" w:line="259" w:lineRule="auto"/>
        <w:rPr>
          <w:rFonts w:ascii="Century Gothic" w:eastAsia="Century Gothic" w:hAnsi="Century Gothic" w:cs="Century Gothic"/>
          <w:b/>
          <w:color w:val="000000"/>
          <w:sz w:val="2"/>
          <w:szCs w:val="2"/>
          <w:u w:val="single"/>
        </w:rPr>
      </w:pPr>
    </w:p>
    <w:tbl>
      <w:tblPr>
        <w:tblW w:w="9072" w:type="dxa"/>
        <w:tblLook w:val="0400" w:firstRow="0" w:lastRow="0" w:firstColumn="0" w:lastColumn="0" w:noHBand="0" w:noVBand="1"/>
      </w:tblPr>
      <w:tblGrid>
        <w:gridCol w:w="1549"/>
        <w:gridCol w:w="7523"/>
      </w:tblGrid>
      <w:tr w:rsidR="00FF71F7" w14:paraId="77662223" w14:textId="77777777">
        <w:trPr>
          <w:trHeight w:val="993"/>
        </w:trPr>
        <w:tc>
          <w:tcPr>
            <w:tcW w:w="1548" w:type="dxa"/>
            <w:tcBorders>
              <w:top w:val="single" w:sz="4" w:space="0" w:color="000000"/>
              <w:left w:val="single" w:sz="4" w:space="0" w:color="000000"/>
              <w:bottom w:val="single" w:sz="4" w:space="0" w:color="000000"/>
              <w:right w:val="single" w:sz="4" w:space="0" w:color="000000"/>
            </w:tcBorders>
            <w:vAlign w:val="center"/>
          </w:tcPr>
          <w:p w14:paraId="5AEED8BC" w14:textId="77777777" w:rsidR="00FF71F7" w:rsidRDefault="00000000">
            <w:r>
              <w:rPr>
                <w:rFonts w:ascii="Century Gothic" w:eastAsia="Century Gothic" w:hAnsi="Century Gothic" w:cs="Century Gothic"/>
                <w:b/>
                <w:color w:val="000000"/>
                <w:sz w:val="20"/>
                <w:szCs w:val="20"/>
              </w:rPr>
              <w:t>Engagements</w:t>
            </w:r>
          </w:p>
        </w:tc>
        <w:tc>
          <w:tcPr>
            <w:tcW w:w="7523" w:type="dxa"/>
            <w:tcBorders>
              <w:top w:val="single" w:sz="4" w:space="0" w:color="000000"/>
              <w:left w:val="single" w:sz="4" w:space="0" w:color="000000"/>
              <w:bottom w:val="single" w:sz="4" w:space="0" w:color="000000"/>
              <w:right w:val="single" w:sz="4" w:space="0" w:color="000000"/>
            </w:tcBorders>
            <w:vAlign w:val="center"/>
          </w:tcPr>
          <w:p w14:paraId="17FD9C69" w14:textId="77777777" w:rsidR="00FF71F7" w:rsidRDefault="00000000">
            <w:pPr>
              <w:jc w:val="both"/>
            </w:pPr>
            <w:r>
              <w:rPr>
                <w:rFonts w:ascii="Century Gothic" w:eastAsia="Century Gothic" w:hAnsi="Century Gothic" w:cs="Century Gothic"/>
                <w:color w:val="000000"/>
                <w:sz w:val="20"/>
                <w:szCs w:val="20"/>
              </w:rPr>
              <w:t>Le pôle administratif s’engage à ce que chaque demande de contact soit prise en charge et à ce que les stagiaires puissent être accompagnés au mieux pendant toute la durée de leur formation.</w:t>
            </w:r>
          </w:p>
        </w:tc>
      </w:tr>
    </w:tbl>
    <w:p w14:paraId="2438892F" w14:textId="77777777" w:rsidR="00FF71F7" w:rsidRDefault="00FF71F7">
      <w:pPr>
        <w:spacing w:after="160" w:line="259" w:lineRule="auto"/>
        <w:rPr>
          <w:rFonts w:ascii="Century Gothic" w:eastAsia="Century Gothic" w:hAnsi="Century Gothic" w:cs="Century Gothic"/>
          <w:b/>
          <w:color w:val="000000"/>
          <w:sz w:val="20"/>
          <w:szCs w:val="20"/>
          <w:u w:val="single"/>
        </w:rPr>
      </w:pPr>
    </w:p>
    <w:p w14:paraId="27F39C47" w14:textId="77777777" w:rsidR="00FF71F7" w:rsidRDefault="00000000">
      <w:pPr>
        <w:numPr>
          <w:ilvl w:val="0"/>
          <w:numId w:val="14"/>
        </w:numPr>
        <w:spacing w:before="160" w:after="120" w:line="259"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POLE COMPETENCES</w:t>
      </w:r>
    </w:p>
    <w:p w14:paraId="47BF1F38" w14:textId="77777777" w:rsidR="00FF71F7" w:rsidRDefault="00FF71F7">
      <w:pPr>
        <w:spacing w:before="160" w:after="120"/>
        <w:ind w:left="360"/>
        <w:rPr>
          <w:rFonts w:ascii="Century Gothic" w:eastAsia="Century Gothic" w:hAnsi="Century Gothic" w:cs="Century Gothic"/>
          <w:b/>
          <w:color w:val="000000"/>
          <w:sz w:val="20"/>
          <w:szCs w:val="20"/>
        </w:rPr>
      </w:pPr>
    </w:p>
    <w:tbl>
      <w:tblPr>
        <w:tblW w:w="9072" w:type="dxa"/>
        <w:tblLook w:val="0400" w:firstRow="0" w:lastRow="0" w:firstColumn="0" w:lastColumn="0" w:noHBand="0" w:noVBand="1"/>
      </w:tblPr>
      <w:tblGrid>
        <w:gridCol w:w="1548"/>
        <w:gridCol w:w="7524"/>
      </w:tblGrid>
      <w:tr w:rsidR="00FF71F7" w14:paraId="33860F95" w14:textId="77777777">
        <w:trPr>
          <w:trHeight w:val="915"/>
        </w:trPr>
        <w:tc>
          <w:tcPr>
            <w:tcW w:w="1548" w:type="dxa"/>
            <w:tcBorders>
              <w:top w:val="single" w:sz="4" w:space="0" w:color="000000"/>
              <w:left w:val="single" w:sz="4" w:space="0" w:color="000000"/>
              <w:bottom w:val="single" w:sz="4" w:space="0" w:color="000000"/>
              <w:right w:val="single" w:sz="4" w:space="0" w:color="000000"/>
            </w:tcBorders>
            <w:vAlign w:val="center"/>
          </w:tcPr>
          <w:p w14:paraId="0A1D6F81" w14:textId="77777777" w:rsidR="00FF71F7" w:rsidRDefault="00000000">
            <w:r>
              <w:rPr>
                <w:rFonts w:ascii="Century Gothic" w:eastAsia="Century Gothic" w:hAnsi="Century Gothic" w:cs="Century Gothic"/>
                <w:b/>
                <w:color w:val="000000"/>
                <w:sz w:val="20"/>
                <w:szCs w:val="20"/>
              </w:rPr>
              <w:t>Présentation</w:t>
            </w:r>
          </w:p>
        </w:tc>
        <w:tc>
          <w:tcPr>
            <w:tcW w:w="7523" w:type="dxa"/>
            <w:tcBorders>
              <w:top w:val="single" w:sz="4" w:space="0" w:color="000000"/>
              <w:left w:val="single" w:sz="4" w:space="0" w:color="000000"/>
              <w:bottom w:val="single" w:sz="4" w:space="0" w:color="000000"/>
              <w:right w:val="single" w:sz="4" w:space="0" w:color="000000"/>
            </w:tcBorders>
            <w:vAlign w:val="center"/>
          </w:tcPr>
          <w:p w14:paraId="264B5845" w14:textId="77777777" w:rsidR="00FF71F7" w:rsidRDefault="00000000">
            <w:pPr>
              <w:jc w:val="both"/>
            </w:pPr>
            <w:r>
              <w:rPr>
                <w:rFonts w:ascii="Century Gothic" w:eastAsia="Century Gothic" w:hAnsi="Century Gothic" w:cs="Century Gothic"/>
                <w:color w:val="000000"/>
                <w:sz w:val="20"/>
                <w:szCs w:val="20"/>
              </w:rPr>
              <w:t>Le pôle compétences accompagne les stagiaires dans l’acquisition et le développement de leurs compétences professionnelles.</w:t>
            </w:r>
          </w:p>
        </w:tc>
      </w:tr>
    </w:tbl>
    <w:p w14:paraId="391089AA" w14:textId="77777777" w:rsidR="00FF71F7" w:rsidRDefault="00FF71F7">
      <w:pPr>
        <w:spacing w:before="160" w:after="120"/>
        <w:rPr>
          <w:sz w:val="2"/>
          <w:szCs w:val="2"/>
        </w:rPr>
      </w:pPr>
    </w:p>
    <w:tbl>
      <w:tblPr>
        <w:tblW w:w="9072" w:type="dxa"/>
        <w:tblLook w:val="0400" w:firstRow="0" w:lastRow="0" w:firstColumn="0" w:lastColumn="0" w:noHBand="0" w:noVBand="1"/>
      </w:tblPr>
      <w:tblGrid>
        <w:gridCol w:w="2830"/>
        <w:gridCol w:w="6242"/>
      </w:tblGrid>
      <w:tr w:rsidR="00FF71F7" w14:paraId="3BF4B162" w14:textId="77777777">
        <w:trPr>
          <w:trHeight w:val="591"/>
        </w:trPr>
        <w:tc>
          <w:tcPr>
            <w:tcW w:w="2830" w:type="dxa"/>
            <w:tcBorders>
              <w:top w:val="single" w:sz="4" w:space="0" w:color="000000"/>
              <w:left w:val="single" w:sz="4" w:space="0" w:color="000000"/>
              <w:bottom w:val="single" w:sz="4" w:space="0" w:color="000000"/>
              <w:right w:val="single" w:sz="4" w:space="0" w:color="000000"/>
            </w:tcBorders>
            <w:vAlign w:val="center"/>
          </w:tcPr>
          <w:p w14:paraId="4A7E23FC" w14:textId="77777777" w:rsidR="00FF71F7" w:rsidRDefault="00000000">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Missions</w:t>
            </w:r>
          </w:p>
        </w:tc>
        <w:tc>
          <w:tcPr>
            <w:tcW w:w="6241" w:type="dxa"/>
            <w:tcBorders>
              <w:top w:val="single" w:sz="4" w:space="0" w:color="000000"/>
              <w:left w:val="single" w:sz="4" w:space="0" w:color="000000"/>
              <w:bottom w:val="single" w:sz="4" w:space="0" w:color="000000"/>
              <w:right w:val="single" w:sz="4" w:space="0" w:color="000000"/>
            </w:tcBorders>
            <w:vAlign w:val="center"/>
          </w:tcPr>
          <w:p w14:paraId="64376398" w14:textId="77777777" w:rsidR="00FF71F7" w:rsidRDefault="00000000">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Missions détaillées</w:t>
            </w:r>
          </w:p>
        </w:tc>
      </w:tr>
      <w:tr w:rsidR="00FF71F7" w14:paraId="37660189" w14:textId="77777777">
        <w:trPr>
          <w:trHeight w:val="2400"/>
        </w:trPr>
        <w:tc>
          <w:tcPr>
            <w:tcW w:w="2830" w:type="dxa"/>
            <w:tcBorders>
              <w:top w:val="single" w:sz="4" w:space="0" w:color="000000"/>
              <w:left w:val="single" w:sz="4" w:space="0" w:color="000000"/>
              <w:bottom w:val="single" w:sz="4" w:space="0" w:color="000000"/>
              <w:right w:val="single" w:sz="4" w:space="0" w:color="000000"/>
            </w:tcBorders>
            <w:vAlign w:val="center"/>
          </w:tcPr>
          <w:p w14:paraId="3545DD69" w14:textId="77777777" w:rsidR="00FF71F7" w:rsidRDefault="00000000">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Conception</w:t>
            </w:r>
          </w:p>
        </w:tc>
        <w:tc>
          <w:tcPr>
            <w:tcW w:w="6241" w:type="dxa"/>
            <w:tcBorders>
              <w:top w:val="single" w:sz="4" w:space="0" w:color="000000"/>
              <w:left w:val="single" w:sz="4" w:space="0" w:color="000000"/>
              <w:bottom w:val="single" w:sz="4" w:space="0" w:color="000000"/>
              <w:right w:val="single" w:sz="4" w:space="0" w:color="000000"/>
            </w:tcBorders>
            <w:vAlign w:val="center"/>
          </w:tcPr>
          <w:p w14:paraId="544BD2B2" w14:textId="77777777" w:rsidR="00FF71F7" w:rsidRDefault="00000000">
            <w:pPr>
              <w:numPr>
                <w:ilvl w:val="0"/>
                <w:numId w:val="15"/>
              </w:numPr>
              <w:spacing w:after="160"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Définir le contenu pédagogique et le déroulement de la formation</w:t>
            </w:r>
          </w:p>
          <w:p w14:paraId="7BDED06D" w14:textId="77777777" w:rsidR="00FF71F7" w:rsidRDefault="00FF71F7">
            <w:pPr>
              <w:jc w:val="both"/>
              <w:rPr>
                <w:rFonts w:ascii="Century Gothic" w:eastAsia="Century Gothic" w:hAnsi="Century Gothic" w:cs="Century Gothic"/>
                <w:color w:val="000000"/>
                <w:sz w:val="20"/>
                <w:szCs w:val="20"/>
              </w:rPr>
            </w:pPr>
          </w:p>
          <w:p w14:paraId="2DEED6AA" w14:textId="77777777" w:rsidR="00FF71F7" w:rsidRDefault="00000000">
            <w:pPr>
              <w:numPr>
                <w:ilvl w:val="0"/>
                <w:numId w:val="15"/>
              </w:numPr>
              <w:spacing w:after="160"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Mettre en place des techniques d’évaluation </w:t>
            </w:r>
          </w:p>
          <w:p w14:paraId="3EAE1558" w14:textId="77777777" w:rsidR="00FF71F7" w:rsidRDefault="00FF71F7">
            <w:pPr>
              <w:spacing w:line="259" w:lineRule="auto"/>
              <w:ind w:left="720"/>
              <w:rPr>
                <w:rFonts w:ascii="Century Gothic" w:eastAsia="Century Gothic" w:hAnsi="Century Gothic" w:cs="Century Gothic"/>
                <w:color w:val="000000"/>
                <w:sz w:val="20"/>
                <w:szCs w:val="20"/>
              </w:rPr>
            </w:pPr>
          </w:p>
          <w:p w14:paraId="3775A5CA" w14:textId="77777777" w:rsidR="00FF71F7" w:rsidRDefault="00000000">
            <w:pPr>
              <w:numPr>
                <w:ilvl w:val="0"/>
                <w:numId w:val="15"/>
              </w:numPr>
              <w:spacing w:after="160"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Proposer de nouvelles techniques pédagogiques et outils d’apprentissage facilitant l’apprentissage d’un savoir</w:t>
            </w:r>
          </w:p>
        </w:tc>
      </w:tr>
      <w:tr w:rsidR="00FF71F7" w14:paraId="6E808B53" w14:textId="77777777">
        <w:trPr>
          <w:trHeight w:val="2392"/>
        </w:trPr>
        <w:tc>
          <w:tcPr>
            <w:tcW w:w="2830" w:type="dxa"/>
            <w:tcBorders>
              <w:top w:val="single" w:sz="4" w:space="0" w:color="000000"/>
              <w:left w:val="single" w:sz="4" w:space="0" w:color="000000"/>
              <w:bottom w:val="single" w:sz="4" w:space="0" w:color="000000"/>
              <w:right w:val="single" w:sz="4" w:space="0" w:color="000000"/>
            </w:tcBorders>
            <w:vAlign w:val="center"/>
          </w:tcPr>
          <w:p w14:paraId="5F55C5BA" w14:textId="77777777" w:rsidR="00FF71F7" w:rsidRDefault="00000000">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Formation</w:t>
            </w:r>
          </w:p>
        </w:tc>
        <w:tc>
          <w:tcPr>
            <w:tcW w:w="6241" w:type="dxa"/>
            <w:tcBorders>
              <w:top w:val="single" w:sz="4" w:space="0" w:color="000000"/>
              <w:left w:val="single" w:sz="4" w:space="0" w:color="000000"/>
              <w:bottom w:val="single" w:sz="4" w:space="0" w:color="000000"/>
              <w:right w:val="single" w:sz="4" w:space="0" w:color="000000"/>
            </w:tcBorders>
            <w:vAlign w:val="center"/>
          </w:tcPr>
          <w:p w14:paraId="788F4C0E" w14:textId="77777777" w:rsidR="00FF71F7" w:rsidRDefault="00000000">
            <w:pPr>
              <w:numPr>
                <w:ilvl w:val="0"/>
                <w:numId w:val="15"/>
              </w:numPr>
              <w:spacing w:after="160"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Contribuer au bon déroulement des actions de formation</w:t>
            </w:r>
          </w:p>
          <w:p w14:paraId="2C65ACF9" w14:textId="77777777" w:rsidR="00FF71F7" w:rsidRDefault="00FF71F7">
            <w:pPr>
              <w:jc w:val="both"/>
              <w:rPr>
                <w:rFonts w:ascii="Century Gothic" w:eastAsia="Century Gothic" w:hAnsi="Century Gothic" w:cs="Century Gothic"/>
                <w:color w:val="000000"/>
                <w:sz w:val="20"/>
                <w:szCs w:val="20"/>
              </w:rPr>
            </w:pPr>
          </w:p>
          <w:p w14:paraId="53A997E9" w14:textId="77777777" w:rsidR="00FF71F7" w:rsidRDefault="00000000">
            <w:pPr>
              <w:numPr>
                <w:ilvl w:val="0"/>
                <w:numId w:val="15"/>
              </w:numPr>
              <w:spacing w:after="160"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Élaborer et animer des cycles de formation</w:t>
            </w:r>
          </w:p>
          <w:p w14:paraId="2C359C1D" w14:textId="77777777" w:rsidR="00FF71F7" w:rsidRDefault="00FF71F7">
            <w:pPr>
              <w:jc w:val="both"/>
              <w:rPr>
                <w:rFonts w:ascii="Century Gothic" w:eastAsia="Century Gothic" w:hAnsi="Century Gothic" w:cs="Century Gothic"/>
                <w:color w:val="000000"/>
                <w:sz w:val="20"/>
                <w:szCs w:val="20"/>
              </w:rPr>
            </w:pPr>
          </w:p>
          <w:p w14:paraId="1FB2CF8A" w14:textId="77777777" w:rsidR="00FF71F7" w:rsidRDefault="00000000">
            <w:pPr>
              <w:numPr>
                <w:ilvl w:val="0"/>
                <w:numId w:val="15"/>
              </w:numPr>
              <w:spacing w:after="160"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Veiller aux éventuels abandons</w:t>
            </w:r>
          </w:p>
          <w:p w14:paraId="29D0B428" w14:textId="77777777" w:rsidR="00FF71F7" w:rsidRDefault="00FF71F7">
            <w:pPr>
              <w:spacing w:line="259" w:lineRule="auto"/>
              <w:ind w:left="720"/>
              <w:rPr>
                <w:rFonts w:ascii="Century Gothic" w:eastAsia="Century Gothic" w:hAnsi="Century Gothic" w:cs="Century Gothic"/>
                <w:color w:val="000000"/>
                <w:sz w:val="20"/>
                <w:szCs w:val="20"/>
              </w:rPr>
            </w:pPr>
          </w:p>
          <w:p w14:paraId="469C1FE6" w14:textId="77777777" w:rsidR="00FF71F7" w:rsidRDefault="00000000">
            <w:pPr>
              <w:numPr>
                <w:ilvl w:val="0"/>
                <w:numId w:val="15"/>
              </w:numPr>
              <w:spacing w:after="160"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Évaluer les résultats</w:t>
            </w:r>
          </w:p>
        </w:tc>
      </w:tr>
      <w:tr w:rsidR="00FF71F7" w14:paraId="6ECF00E8" w14:textId="77777777">
        <w:trPr>
          <w:trHeight w:val="852"/>
        </w:trPr>
        <w:tc>
          <w:tcPr>
            <w:tcW w:w="2830" w:type="dxa"/>
            <w:tcBorders>
              <w:top w:val="single" w:sz="4" w:space="0" w:color="000000"/>
              <w:left w:val="single" w:sz="4" w:space="0" w:color="000000"/>
              <w:bottom w:val="single" w:sz="4" w:space="0" w:color="000000"/>
              <w:right w:val="single" w:sz="4" w:space="0" w:color="000000"/>
            </w:tcBorders>
            <w:vAlign w:val="center"/>
          </w:tcPr>
          <w:p w14:paraId="546DE803" w14:textId="77777777" w:rsidR="00FF71F7" w:rsidRDefault="00000000">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Veille</w:t>
            </w:r>
          </w:p>
        </w:tc>
        <w:tc>
          <w:tcPr>
            <w:tcW w:w="6241" w:type="dxa"/>
            <w:tcBorders>
              <w:top w:val="single" w:sz="4" w:space="0" w:color="000000"/>
              <w:left w:val="single" w:sz="4" w:space="0" w:color="000000"/>
              <w:bottom w:val="single" w:sz="4" w:space="0" w:color="000000"/>
              <w:right w:val="single" w:sz="4" w:space="0" w:color="000000"/>
            </w:tcBorders>
            <w:vAlign w:val="center"/>
          </w:tcPr>
          <w:p w14:paraId="176A947B" w14:textId="77777777" w:rsidR="00FF71F7" w:rsidRDefault="00000000">
            <w:pPr>
              <w:numPr>
                <w:ilvl w:val="0"/>
                <w:numId w:val="15"/>
              </w:numPr>
              <w:spacing w:after="160"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Assurer la veille pédagogique et technique dans son domaine d’intervention</w:t>
            </w:r>
          </w:p>
        </w:tc>
      </w:tr>
    </w:tbl>
    <w:p w14:paraId="1662B666" w14:textId="77777777" w:rsidR="00FF71F7" w:rsidRDefault="00000000">
      <w:pPr>
        <w:spacing w:before="240" w:after="160" w:line="259" w:lineRule="auto"/>
        <w:rPr>
          <w:rFonts w:ascii="Century Gothic" w:eastAsia="Century Gothic" w:hAnsi="Century Gothic" w:cs="Century Gothic"/>
          <w:b/>
          <w:color w:val="000000"/>
          <w:sz w:val="2"/>
          <w:szCs w:val="2"/>
          <w:u w:val="single"/>
        </w:rPr>
      </w:pPr>
      <w:r>
        <w:rPr>
          <w:rFonts w:ascii="Century Gothic" w:eastAsia="Century Gothic" w:hAnsi="Century Gothic" w:cs="Century Gothic"/>
          <w:b/>
          <w:color w:val="000000"/>
          <w:sz w:val="20"/>
          <w:szCs w:val="20"/>
          <w:u w:val="single"/>
        </w:rPr>
        <w:t xml:space="preserve"> </w:t>
      </w:r>
    </w:p>
    <w:tbl>
      <w:tblPr>
        <w:tblW w:w="9072" w:type="dxa"/>
        <w:tblLook w:val="0400" w:firstRow="0" w:lastRow="0" w:firstColumn="0" w:lastColumn="0" w:noHBand="0" w:noVBand="1"/>
      </w:tblPr>
      <w:tblGrid>
        <w:gridCol w:w="1549"/>
        <w:gridCol w:w="7523"/>
      </w:tblGrid>
      <w:tr w:rsidR="00FF71F7" w14:paraId="340B75CB" w14:textId="77777777">
        <w:trPr>
          <w:trHeight w:val="1136"/>
        </w:trPr>
        <w:tc>
          <w:tcPr>
            <w:tcW w:w="1548" w:type="dxa"/>
            <w:tcBorders>
              <w:top w:val="single" w:sz="4" w:space="0" w:color="000000"/>
              <w:left w:val="single" w:sz="4" w:space="0" w:color="000000"/>
              <w:bottom w:val="single" w:sz="4" w:space="0" w:color="000000"/>
              <w:right w:val="single" w:sz="4" w:space="0" w:color="000000"/>
            </w:tcBorders>
            <w:vAlign w:val="center"/>
          </w:tcPr>
          <w:p w14:paraId="63FC331B" w14:textId="77777777" w:rsidR="00FF71F7" w:rsidRDefault="00000000">
            <w:r>
              <w:rPr>
                <w:rFonts w:ascii="Century Gothic" w:eastAsia="Century Gothic" w:hAnsi="Century Gothic" w:cs="Century Gothic"/>
                <w:b/>
                <w:color w:val="000000"/>
                <w:sz w:val="20"/>
                <w:szCs w:val="20"/>
              </w:rPr>
              <w:lastRenderedPageBreak/>
              <w:t>Engagements</w:t>
            </w:r>
          </w:p>
        </w:tc>
        <w:tc>
          <w:tcPr>
            <w:tcW w:w="7523" w:type="dxa"/>
            <w:tcBorders>
              <w:top w:val="single" w:sz="4" w:space="0" w:color="000000"/>
              <w:left w:val="single" w:sz="4" w:space="0" w:color="000000"/>
              <w:bottom w:val="single" w:sz="4" w:space="0" w:color="000000"/>
              <w:right w:val="single" w:sz="4" w:space="0" w:color="000000"/>
            </w:tcBorders>
            <w:vAlign w:val="center"/>
          </w:tcPr>
          <w:p w14:paraId="5D417AA8" w14:textId="77777777" w:rsidR="00FF71F7" w:rsidRDefault="00000000">
            <w:pPr>
              <w:jc w:val="both"/>
            </w:pPr>
            <w:r>
              <w:rPr>
                <w:rFonts w:ascii="Century Gothic" w:eastAsia="Century Gothic" w:hAnsi="Century Gothic" w:cs="Century Gothic"/>
                <w:color w:val="000000"/>
                <w:sz w:val="20"/>
                <w:szCs w:val="20"/>
              </w:rPr>
              <w:t>Le pôle formation professionnelle se mobilise pour que les stagiaires puissent acquérir les compétences et connaissances nécessaires à la reprise d’une activité et à la construction de leur projet professionnel.</w:t>
            </w:r>
          </w:p>
        </w:tc>
      </w:tr>
    </w:tbl>
    <w:p w14:paraId="36B2C2C4" w14:textId="77777777" w:rsidR="00FF71F7" w:rsidRDefault="00000000">
      <w:pPr>
        <w:spacing w:after="160" w:line="259" w:lineRule="auto"/>
        <w:rPr>
          <w:rFonts w:ascii="Century Gothic" w:eastAsia="Century Gothic" w:hAnsi="Century Gothic" w:cs="Century Gothic"/>
          <w:b/>
          <w:color w:val="000000"/>
          <w:sz w:val="20"/>
          <w:szCs w:val="20"/>
          <w:u w:val="single"/>
        </w:rPr>
      </w:pPr>
      <w:r>
        <w:rPr>
          <w:rFonts w:ascii="Century Gothic" w:eastAsia="Century Gothic" w:hAnsi="Century Gothic" w:cs="Century Gothic"/>
          <w:b/>
          <w:color w:val="000000"/>
          <w:sz w:val="20"/>
          <w:szCs w:val="20"/>
          <w:u w:val="single"/>
        </w:rPr>
        <w:t xml:space="preserve"> </w:t>
      </w:r>
    </w:p>
    <w:p w14:paraId="02E6A0C4" w14:textId="77777777" w:rsidR="00FF71F7" w:rsidRDefault="00000000">
      <w:pPr>
        <w:numPr>
          <w:ilvl w:val="0"/>
          <w:numId w:val="14"/>
        </w:numPr>
        <w:spacing w:before="160" w:after="120" w:line="259"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u w:val="single"/>
        </w:rPr>
        <w:t>PÔLE COMMUNICATION</w:t>
      </w:r>
    </w:p>
    <w:p w14:paraId="64B21E39" w14:textId="77777777" w:rsidR="00FF71F7" w:rsidRDefault="00FF71F7">
      <w:pPr>
        <w:spacing w:before="160" w:after="120"/>
        <w:ind w:left="720"/>
        <w:rPr>
          <w:rFonts w:ascii="Century Gothic" w:eastAsia="Century Gothic" w:hAnsi="Century Gothic" w:cs="Century Gothic"/>
          <w:b/>
          <w:color w:val="000000"/>
          <w:sz w:val="20"/>
          <w:szCs w:val="20"/>
        </w:rPr>
      </w:pPr>
    </w:p>
    <w:tbl>
      <w:tblPr>
        <w:tblW w:w="9072" w:type="dxa"/>
        <w:tblLook w:val="0400" w:firstRow="0" w:lastRow="0" w:firstColumn="0" w:lastColumn="0" w:noHBand="0" w:noVBand="1"/>
      </w:tblPr>
      <w:tblGrid>
        <w:gridCol w:w="1548"/>
        <w:gridCol w:w="7524"/>
      </w:tblGrid>
      <w:tr w:rsidR="00FF71F7" w14:paraId="71BB19F0" w14:textId="77777777">
        <w:trPr>
          <w:trHeight w:val="461"/>
        </w:trPr>
        <w:tc>
          <w:tcPr>
            <w:tcW w:w="1548" w:type="dxa"/>
            <w:tcBorders>
              <w:top w:val="single" w:sz="4" w:space="0" w:color="000000"/>
              <w:left w:val="single" w:sz="4" w:space="0" w:color="000000"/>
              <w:bottom w:val="single" w:sz="4" w:space="0" w:color="000000"/>
              <w:right w:val="single" w:sz="4" w:space="0" w:color="000000"/>
            </w:tcBorders>
            <w:vAlign w:val="center"/>
          </w:tcPr>
          <w:p w14:paraId="203E5231" w14:textId="77777777" w:rsidR="00FF71F7" w:rsidRDefault="00000000">
            <w:r>
              <w:rPr>
                <w:rFonts w:ascii="Century Gothic" w:eastAsia="Century Gothic" w:hAnsi="Century Gothic" w:cs="Century Gothic"/>
                <w:b/>
                <w:color w:val="000000"/>
                <w:sz w:val="20"/>
                <w:szCs w:val="20"/>
              </w:rPr>
              <w:t>Présentation</w:t>
            </w:r>
          </w:p>
        </w:tc>
        <w:tc>
          <w:tcPr>
            <w:tcW w:w="7523" w:type="dxa"/>
            <w:tcBorders>
              <w:top w:val="single" w:sz="4" w:space="0" w:color="000000"/>
              <w:left w:val="single" w:sz="4" w:space="0" w:color="000000"/>
              <w:bottom w:val="single" w:sz="4" w:space="0" w:color="000000"/>
              <w:right w:val="single" w:sz="4" w:space="0" w:color="000000"/>
            </w:tcBorders>
            <w:vAlign w:val="center"/>
          </w:tcPr>
          <w:p w14:paraId="11E3F859" w14:textId="77777777" w:rsidR="00FF71F7" w:rsidRDefault="00000000">
            <w:pPr>
              <w:jc w:val="both"/>
            </w:pPr>
            <w:r>
              <w:rPr>
                <w:rFonts w:ascii="Century Gothic" w:eastAsia="Century Gothic" w:hAnsi="Century Gothic" w:cs="Century Gothic"/>
                <w:color w:val="000000"/>
                <w:sz w:val="20"/>
                <w:szCs w:val="20"/>
              </w:rPr>
              <w:t xml:space="preserve">Le pôle communication veille à ce que l’ensemble des parties prenantes reçoivent une information claire en temps </w:t>
            </w:r>
          </w:p>
        </w:tc>
      </w:tr>
    </w:tbl>
    <w:p w14:paraId="31DF0174" w14:textId="77777777" w:rsidR="00FF71F7" w:rsidRDefault="00FF71F7">
      <w:pPr>
        <w:spacing w:after="160" w:line="259" w:lineRule="auto"/>
        <w:rPr>
          <w:rFonts w:ascii="Century Gothic" w:eastAsia="Century Gothic" w:hAnsi="Century Gothic" w:cs="Century Gothic"/>
          <w:sz w:val="2"/>
          <w:szCs w:val="2"/>
        </w:rPr>
      </w:pPr>
    </w:p>
    <w:tbl>
      <w:tblPr>
        <w:tblW w:w="9072" w:type="dxa"/>
        <w:tblLook w:val="0400" w:firstRow="0" w:lastRow="0" w:firstColumn="0" w:lastColumn="0" w:noHBand="0" w:noVBand="1"/>
      </w:tblPr>
      <w:tblGrid>
        <w:gridCol w:w="2830"/>
        <w:gridCol w:w="6242"/>
      </w:tblGrid>
      <w:tr w:rsidR="00FF71F7" w14:paraId="046345D8" w14:textId="77777777">
        <w:trPr>
          <w:trHeight w:val="546"/>
        </w:trPr>
        <w:tc>
          <w:tcPr>
            <w:tcW w:w="2830" w:type="dxa"/>
            <w:tcBorders>
              <w:top w:val="single" w:sz="4" w:space="0" w:color="000000"/>
              <w:left w:val="single" w:sz="4" w:space="0" w:color="000000"/>
              <w:bottom w:val="single" w:sz="4" w:space="0" w:color="000000"/>
              <w:right w:val="single" w:sz="4" w:space="0" w:color="000000"/>
            </w:tcBorders>
            <w:vAlign w:val="center"/>
          </w:tcPr>
          <w:p w14:paraId="53477CF5" w14:textId="77777777" w:rsidR="00FF71F7" w:rsidRDefault="00000000">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Missions</w:t>
            </w:r>
          </w:p>
        </w:tc>
        <w:tc>
          <w:tcPr>
            <w:tcW w:w="6241" w:type="dxa"/>
            <w:tcBorders>
              <w:top w:val="single" w:sz="4" w:space="0" w:color="000000"/>
              <w:left w:val="single" w:sz="4" w:space="0" w:color="000000"/>
              <w:bottom w:val="single" w:sz="4" w:space="0" w:color="000000"/>
              <w:right w:val="single" w:sz="4" w:space="0" w:color="000000"/>
            </w:tcBorders>
            <w:vAlign w:val="center"/>
          </w:tcPr>
          <w:p w14:paraId="78919738" w14:textId="77777777" w:rsidR="00FF71F7" w:rsidRDefault="00000000">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Missions détaillées</w:t>
            </w:r>
          </w:p>
        </w:tc>
      </w:tr>
      <w:tr w:rsidR="00FF71F7" w14:paraId="69779468" w14:textId="77777777">
        <w:trPr>
          <w:trHeight w:val="851"/>
        </w:trPr>
        <w:tc>
          <w:tcPr>
            <w:tcW w:w="2830" w:type="dxa"/>
            <w:tcBorders>
              <w:top w:val="single" w:sz="4" w:space="0" w:color="000000"/>
              <w:left w:val="single" w:sz="4" w:space="0" w:color="000000"/>
              <w:bottom w:val="single" w:sz="4" w:space="0" w:color="000000"/>
              <w:right w:val="single" w:sz="4" w:space="0" w:color="000000"/>
            </w:tcBorders>
            <w:vAlign w:val="center"/>
          </w:tcPr>
          <w:p w14:paraId="6F7B24BD" w14:textId="77777777" w:rsidR="00FF71F7" w:rsidRDefault="00000000">
            <w:r>
              <w:rPr>
                <w:rFonts w:ascii="Century Gothic" w:eastAsia="Century Gothic" w:hAnsi="Century Gothic" w:cs="Century Gothic"/>
                <w:b/>
                <w:color w:val="000000"/>
                <w:sz w:val="20"/>
                <w:szCs w:val="20"/>
              </w:rPr>
              <w:t>Partenariats</w:t>
            </w:r>
          </w:p>
        </w:tc>
        <w:tc>
          <w:tcPr>
            <w:tcW w:w="6241" w:type="dxa"/>
            <w:tcBorders>
              <w:top w:val="single" w:sz="4" w:space="0" w:color="000000"/>
              <w:left w:val="single" w:sz="4" w:space="0" w:color="000000"/>
              <w:bottom w:val="single" w:sz="4" w:space="0" w:color="000000"/>
              <w:right w:val="single" w:sz="4" w:space="0" w:color="000000"/>
            </w:tcBorders>
            <w:vAlign w:val="center"/>
          </w:tcPr>
          <w:p w14:paraId="623D6C7B" w14:textId="77777777" w:rsidR="00FF71F7" w:rsidRDefault="00000000">
            <w:pPr>
              <w:numPr>
                <w:ilvl w:val="0"/>
                <w:numId w:val="15"/>
              </w:numPr>
              <w:spacing w:after="160"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Développer des partenariats avec l’organisme de formation</w:t>
            </w:r>
          </w:p>
        </w:tc>
      </w:tr>
      <w:tr w:rsidR="00FF71F7" w14:paraId="48111265" w14:textId="77777777">
        <w:trPr>
          <w:trHeight w:val="2151"/>
        </w:trPr>
        <w:tc>
          <w:tcPr>
            <w:tcW w:w="2830" w:type="dxa"/>
            <w:tcBorders>
              <w:top w:val="single" w:sz="4" w:space="0" w:color="000000"/>
              <w:left w:val="single" w:sz="4" w:space="0" w:color="000000"/>
              <w:bottom w:val="single" w:sz="4" w:space="0" w:color="000000"/>
              <w:right w:val="single" w:sz="4" w:space="0" w:color="000000"/>
            </w:tcBorders>
            <w:vAlign w:val="center"/>
          </w:tcPr>
          <w:p w14:paraId="2B853EF0" w14:textId="77777777" w:rsidR="00FF71F7" w:rsidRDefault="00000000">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Communication</w:t>
            </w:r>
          </w:p>
        </w:tc>
        <w:tc>
          <w:tcPr>
            <w:tcW w:w="6241" w:type="dxa"/>
            <w:tcBorders>
              <w:top w:val="single" w:sz="4" w:space="0" w:color="000000"/>
              <w:left w:val="single" w:sz="4" w:space="0" w:color="000000"/>
              <w:bottom w:val="single" w:sz="4" w:space="0" w:color="000000"/>
              <w:right w:val="single" w:sz="4" w:space="0" w:color="000000"/>
            </w:tcBorders>
            <w:vAlign w:val="center"/>
          </w:tcPr>
          <w:p w14:paraId="31CC38E8" w14:textId="77777777" w:rsidR="00FF71F7" w:rsidRDefault="00000000">
            <w:pPr>
              <w:numPr>
                <w:ilvl w:val="0"/>
                <w:numId w:val="15"/>
              </w:num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Créer des supports d’édition (dépliant, affiche, bandeau, rapports…)</w:t>
            </w:r>
          </w:p>
          <w:p w14:paraId="02AFED35" w14:textId="77777777" w:rsidR="00FF71F7" w:rsidRDefault="00FF71F7">
            <w:pPr>
              <w:jc w:val="both"/>
              <w:rPr>
                <w:rFonts w:ascii="Century Gothic" w:eastAsia="Century Gothic" w:hAnsi="Century Gothic" w:cs="Century Gothic"/>
                <w:sz w:val="20"/>
                <w:szCs w:val="20"/>
              </w:rPr>
            </w:pPr>
          </w:p>
          <w:p w14:paraId="322BC453" w14:textId="77777777" w:rsidR="00FF71F7" w:rsidRDefault="00000000">
            <w:pPr>
              <w:numPr>
                <w:ilvl w:val="0"/>
                <w:numId w:val="15"/>
              </w:num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Gérer la communication interne et externe </w:t>
            </w:r>
          </w:p>
          <w:p w14:paraId="5417753A" w14:textId="77777777" w:rsidR="00FF71F7" w:rsidRDefault="00FF71F7">
            <w:pPr>
              <w:spacing w:line="259" w:lineRule="auto"/>
              <w:ind w:left="720"/>
              <w:rPr>
                <w:rFonts w:ascii="Century Gothic" w:eastAsia="Century Gothic" w:hAnsi="Century Gothic" w:cs="Century Gothic"/>
                <w:sz w:val="20"/>
                <w:szCs w:val="20"/>
              </w:rPr>
            </w:pPr>
          </w:p>
          <w:p w14:paraId="22F91115" w14:textId="77777777" w:rsidR="00FF71F7" w:rsidRDefault="00000000">
            <w:pPr>
              <w:numPr>
                <w:ilvl w:val="0"/>
                <w:numId w:val="15"/>
              </w:num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Assurer l’animation de OOB - SECURITY</w:t>
            </w:r>
          </w:p>
        </w:tc>
      </w:tr>
    </w:tbl>
    <w:p w14:paraId="51FB7645" w14:textId="77777777" w:rsidR="00FF71F7" w:rsidRDefault="00FF71F7">
      <w:pPr>
        <w:spacing w:after="160" w:line="259" w:lineRule="auto"/>
        <w:rPr>
          <w:rFonts w:ascii="Century Gothic" w:eastAsia="Century Gothic" w:hAnsi="Century Gothic" w:cs="Century Gothic"/>
          <w:sz w:val="2"/>
          <w:szCs w:val="2"/>
        </w:rPr>
      </w:pPr>
    </w:p>
    <w:tbl>
      <w:tblPr>
        <w:tblW w:w="9072" w:type="dxa"/>
        <w:tblLook w:val="0400" w:firstRow="0" w:lastRow="0" w:firstColumn="0" w:lastColumn="0" w:noHBand="0" w:noVBand="1"/>
      </w:tblPr>
      <w:tblGrid>
        <w:gridCol w:w="1549"/>
        <w:gridCol w:w="7523"/>
      </w:tblGrid>
      <w:tr w:rsidR="00FF71F7" w14:paraId="67992041" w14:textId="77777777">
        <w:trPr>
          <w:trHeight w:val="813"/>
        </w:trPr>
        <w:tc>
          <w:tcPr>
            <w:tcW w:w="1548" w:type="dxa"/>
            <w:tcBorders>
              <w:top w:val="single" w:sz="4" w:space="0" w:color="000000"/>
              <w:left w:val="single" w:sz="4" w:space="0" w:color="000000"/>
              <w:bottom w:val="single" w:sz="4" w:space="0" w:color="000000"/>
              <w:right w:val="single" w:sz="4" w:space="0" w:color="000000"/>
            </w:tcBorders>
            <w:vAlign w:val="center"/>
          </w:tcPr>
          <w:p w14:paraId="36F51D25" w14:textId="77777777" w:rsidR="00FF71F7" w:rsidRDefault="00000000">
            <w:r>
              <w:rPr>
                <w:rFonts w:ascii="Century Gothic" w:eastAsia="Century Gothic" w:hAnsi="Century Gothic" w:cs="Century Gothic"/>
                <w:b/>
                <w:color w:val="000000"/>
                <w:sz w:val="20"/>
                <w:szCs w:val="20"/>
              </w:rPr>
              <w:t>Engagements</w:t>
            </w:r>
          </w:p>
        </w:tc>
        <w:tc>
          <w:tcPr>
            <w:tcW w:w="7523" w:type="dxa"/>
            <w:tcBorders>
              <w:top w:val="single" w:sz="4" w:space="0" w:color="000000"/>
              <w:left w:val="single" w:sz="4" w:space="0" w:color="000000"/>
              <w:bottom w:val="single" w:sz="4" w:space="0" w:color="000000"/>
              <w:right w:val="single" w:sz="4" w:space="0" w:color="000000"/>
            </w:tcBorders>
            <w:vAlign w:val="center"/>
          </w:tcPr>
          <w:p w14:paraId="746BD361" w14:textId="77777777" w:rsidR="00FF71F7" w:rsidRDefault="00000000">
            <w:pPr>
              <w:jc w:val="both"/>
            </w:pPr>
            <w:r>
              <w:rPr>
                <w:rFonts w:ascii="Century Gothic" w:eastAsia="Century Gothic" w:hAnsi="Century Gothic" w:cs="Century Gothic"/>
                <w:color w:val="000000"/>
                <w:sz w:val="20"/>
                <w:szCs w:val="20"/>
              </w:rPr>
              <w:t>Il s’engage à ce que tous les stagiaires soient informés des conditions d’inscription et de déroulement avant l’entrée en formation.</w:t>
            </w:r>
          </w:p>
        </w:tc>
      </w:tr>
    </w:tbl>
    <w:p w14:paraId="307400FA" w14:textId="77777777" w:rsidR="00041A9B" w:rsidRDefault="00041A9B">
      <w:pPr>
        <w:ind w:left="2" w:hanging="4"/>
        <w:jc w:val="center"/>
        <w:rPr>
          <w:b/>
          <w:sz w:val="36"/>
          <w:szCs w:val="36"/>
        </w:rPr>
      </w:pPr>
    </w:p>
    <w:p w14:paraId="6D56553A" w14:textId="77777777" w:rsidR="00FF71F7" w:rsidRDefault="00AE11F7">
      <w:pPr>
        <w:ind w:left="2" w:hanging="4"/>
        <w:jc w:val="center"/>
        <w:rPr>
          <w:sz w:val="36"/>
          <w:szCs w:val="36"/>
        </w:rPr>
      </w:pPr>
      <w:r w:rsidRPr="00AE11F7">
        <w:rPr>
          <w:b/>
          <w:sz w:val="36"/>
          <w:szCs w:val="36"/>
        </w:rPr>
        <w:t xml:space="preserve">Organigramme nominatif et fonctionnel de l'organisme </w:t>
      </w:r>
      <w:r>
        <w:rPr>
          <w:b/>
          <w:sz w:val="36"/>
          <w:szCs w:val="36"/>
        </w:rPr>
        <w:t>Entreprise : « </w:t>
      </w:r>
      <w:sdt>
        <w:sdtPr>
          <w:id w:val="505474580"/>
        </w:sdtPr>
        <w:sdtContent>
          <w:r>
            <w:rPr>
              <w:b/>
              <w:sz w:val="36"/>
              <w:szCs w:val="36"/>
            </w:rPr>
            <w:t>OOB - SECURITY</w:t>
          </w:r>
        </w:sdtContent>
      </w:sdt>
      <w:r>
        <w:rPr>
          <w:b/>
          <w:sz w:val="36"/>
          <w:szCs w:val="36"/>
        </w:rPr>
        <w:t> »</w:t>
      </w:r>
    </w:p>
    <w:p w14:paraId="24108D2E" w14:textId="77777777" w:rsidR="00FF71F7" w:rsidRDefault="00FF71F7">
      <w:pPr>
        <w:ind w:hanging="2"/>
        <w:jc w:val="center"/>
      </w:pPr>
    </w:p>
    <w:p w14:paraId="2A04E1F9" w14:textId="77777777" w:rsidR="00FF71F7" w:rsidRDefault="00FF71F7">
      <w:pPr>
        <w:ind w:left="-2"/>
        <w:jc w:val="center"/>
        <w:rPr>
          <w:sz w:val="2"/>
          <w:szCs w:val="2"/>
        </w:rPr>
      </w:pPr>
    </w:p>
    <w:p w14:paraId="185DD325" w14:textId="77777777" w:rsidR="00FF71F7" w:rsidRDefault="00000000">
      <w:pPr>
        <w:ind w:hanging="2"/>
        <w:jc w:val="center"/>
      </w:pPr>
      <w:r w:rsidRPr="00AE11F7">
        <w:rPr>
          <w:b/>
        </w:rPr>
        <w:t>Responsable de la formation</w:t>
      </w:r>
      <w:r>
        <w:br/>
      </w:r>
      <w:sdt>
        <w:sdtPr>
          <w:id w:val="1554320554"/>
        </w:sdtPr>
        <w:sdtContent>
          <w:r>
            <w:rPr>
              <w:i/>
              <w:color w:val="0070C0"/>
            </w:rPr>
            <w:t>FRANCHETEAU Quentin</w:t>
          </w:r>
        </w:sdtContent>
      </w:sdt>
    </w:p>
    <w:p w14:paraId="6279E311" w14:textId="77777777" w:rsidR="00FF71F7" w:rsidRDefault="00041A9B">
      <w:pPr>
        <w:ind w:hanging="2"/>
        <w:jc w:val="center"/>
      </w:pPr>
      <w:r>
        <w:rPr>
          <w:noProof/>
        </w:rPr>
        <mc:AlternateContent>
          <mc:Choice Requires="wps">
            <w:drawing>
              <wp:anchor distT="0" distB="0" distL="0" distR="0" simplePos="0" relativeHeight="251663360" behindDoc="0" locked="0" layoutInCell="1" allowOverlap="1" wp14:anchorId="271FC391" wp14:editId="089E66B9">
                <wp:simplePos x="0" y="0"/>
                <wp:positionH relativeFrom="column">
                  <wp:posOffset>3706495</wp:posOffset>
                </wp:positionH>
                <wp:positionV relativeFrom="paragraph">
                  <wp:posOffset>130810</wp:posOffset>
                </wp:positionV>
                <wp:extent cx="193040" cy="231140"/>
                <wp:effectExtent l="19050" t="0" r="16510" b="35560"/>
                <wp:wrapNone/>
                <wp:docPr id="1721269762" name="Flèche : bas 1"/>
                <wp:cNvGraphicFramePr/>
                <a:graphic xmlns:a="http://schemas.openxmlformats.org/drawingml/2006/main">
                  <a:graphicData uri="http://schemas.microsoft.com/office/word/2010/wordprocessingShape">
                    <wps:wsp>
                      <wps:cNvSpPr/>
                      <wps:spPr>
                        <a:xfrm>
                          <a:off x="0" y="0"/>
                          <a:ext cx="193040" cy="231140"/>
                        </a:xfrm>
                        <a:prstGeom prst="downArrow">
                          <a:avLst>
                            <a:gd name="adj1" fmla="val 50000"/>
                            <a:gd name="adj2" fmla="val 50000"/>
                          </a:avLst>
                        </a:prstGeom>
                        <a:ln/>
                      </wps:spPr>
                      <wps:style>
                        <a:lnRef idx="2">
                          <a:schemeClr val="dk1">
                            <a:shade val="15000"/>
                          </a:schemeClr>
                        </a:lnRef>
                        <a:fillRef idx="1">
                          <a:schemeClr val="dk1"/>
                        </a:fillRef>
                        <a:effectRef idx="0">
                          <a:schemeClr val="dk1"/>
                        </a:effectRef>
                        <a:fontRef idx="minor"/>
                      </wps:style>
                      <wps:bodyPr/>
                    </wps:wsp>
                  </a:graphicData>
                </a:graphic>
              </wp:anchor>
            </w:drawing>
          </mc:Choice>
          <mc:Fallback>
            <w:pict>
              <v:shapetype w14:anchorId="108FF6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 o:spid="_x0000_s1026" type="#_x0000_t67" style="position:absolute;margin-left:291.85pt;margin-top:10.3pt;width:15.2pt;height:18.2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" adj="12580" fillcolor="black [3200]" strokecolor="black [480]" strokeweight="1pt"/>
            </w:pict>
          </mc:Fallback>
        </mc:AlternateContent>
      </w:r>
      <w:r>
        <w:rPr>
          <w:noProof/>
        </w:rPr>
        <mc:AlternateContent>
          <mc:Choice Requires="wps">
            <w:drawing>
              <wp:anchor distT="0" distB="0" distL="0" distR="0" simplePos="0" relativeHeight="251661312" behindDoc="0" locked="0" layoutInCell="1" allowOverlap="1" wp14:anchorId="3FD780E7" wp14:editId="4978F283">
                <wp:simplePos x="0" y="0"/>
                <wp:positionH relativeFrom="column">
                  <wp:posOffset>2052955</wp:posOffset>
                </wp:positionH>
                <wp:positionV relativeFrom="paragraph">
                  <wp:posOffset>112327</wp:posOffset>
                </wp:positionV>
                <wp:extent cx="193040" cy="231140"/>
                <wp:effectExtent l="19050" t="0" r="16510" b="35560"/>
                <wp:wrapNone/>
                <wp:docPr id="1554392372" name="Flèche : bas 1"/>
                <wp:cNvGraphicFramePr/>
                <a:graphic xmlns:a="http://schemas.openxmlformats.org/drawingml/2006/main">
                  <a:graphicData uri="http://schemas.microsoft.com/office/word/2010/wordprocessingShape">
                    <wps:wsp>
                      <wps:cNvSpPr/>
                      <wps:spPr>
                        <a:xfrm>
                          <a:off x="0" y="0"/>
                          <a:ext cx="193040" cy="231140"/>
                        </a:xfrm>
                        <a:prstGeom prst="downArrow">
                          <a:avLst>
                            <a:gd name="adj1" fmla="val 50000"/>
                            <a:gd name="adj2" fmla="val 50000"/>
                          </a:avLst>
                        </a:prstGeom>
                        <a:ln/>
                      </wps:spPr>
                      <wps:style>
                        <a:lnRef idx="2">
                          <a:schemeClr val="dk1">
                            <a:shade val="15000"/>
                          </a:schemeClr>
                        </a:lnRef>
                        <a:fillRef idx="1">
                          <a:schemeClr val="dk1"/>
                        </a:fillRef>
                        <a:effectRef idx="0">
                          <a:schemeClr val="dk1"/>
                        </a:effectRef>
                        <a:fontRef idx="minor"/>
                      </wps:style>
                      <wps:bodyPr/>
                    </wps:wsp>
                  </a:graphicData>
                </a:graphic>
              </wp:anchor>
            </w:drawing>
          </mc:Choice>
          <mc:Fallback>
            <w:pict>
              <v:shape w14:anchorId="55DC59A7" id="Flèche : bas 1" o:spid="_x0000_s1026" type="#_x0000_t67" style="position:absolute;margin-left:161.65pt;margin-top:8.85pt;width:15.2pt;height:18.2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" adj="12580" fillcolor="black [3200]" strokecolor="black [480]" strokeweight="1pt"/>
            </w:pict>
          </mc:Fallback>
        </mc:AlternateContent>
      </w:r>
      <w:r>
        <w:rPr>
          <w:noProof/>
        </w:rPr>
        <mc:AlternateContent>
          <mc:Choice Requires="wps">
            <w:drawing>
              <wp:anchor distT="0" distB="0" distL="0" distR="0" simplePos="0" relativeHeight="35" behindDoc="0" locked="0" layoutInCell="1" allowOverlap="1" wp14:anchorId="3FFC6834" wp14:editId="513659D9">
                <wp:simplePos x="0" y="0"/>
                <wp:positionH relativeFrom="column">
                  <wp:posOffset>723266</wp:posOffset>
                </wp:positionH>
                <wp:positionV relativeFrom="paragraph">
                  <wp:posOffset>110490</wp:posOffset>
                </wp:positionV>
                <wp:extent cx="193040" cy="231140"/>
                <wp:effectExtent l="19050" t="19050" r="35560" b="0"/>
                <wp:wrapNone/>
                <wp:docPr id="8" name="Flèche : bas 1"/>
                <wp:cNvGraphicFramePr/>
                <a:graphic xmlns:a="http://schemas.openxmlformats.org/drawingml/2006/main">
                  <a:graphicData uri="http://schemas.microsoft.com/office/word/2010/wordprocessingShape">
                    <wps:wsp>
                      <wps:cNvSpPr/>
                      <wps:spPr>
                        <a:xfrm rot="2228525">
                          <a:off x="0" y="0"/>
                          <a:ext cx="193040" cy="231140"/>
                        </a:xfrm>
                        <a:prstGeom prst="downArrow">
                          <a:avLst>
                            <a:gd name="adj1" fmla="val 50000"/>
                            <a:gd name="adj2" fmla="val 50000"/>
                          </a:avLst>
                        </a:prstGeom>
                        <a:ln/>
                      </wps:spPr>
                      <wps:style>
                        <a:lnRef idx="2">
                          <a:schemeClr val="dk1">
                            <a:shade val="15000"/>
                          </a:schemeClr>
                        </a:lnRef>
                        <a:fillRef idx="1">
                          <a:schemeClr val="dk1"/>
                        </a:fillRef>
                        <a:effectRef idx="0">
                          <a:schemeClr val="dk1"/>
                        </a:effectRef>
                        <a:fontRef idx="minor"/>
                      </wps:style>
                      <wps:bodyPr/>
                    </wps:wsp>
                  </a:graphicData>
                </a:graphic>
              </wp:anchor>
            </w:drawing>
          </mc:Choice>
          <mc:Fallback>
            <w:pict>
              <v:shape w14:anchorId="4ECE9168" id="Flèche : bas 1" o:spid="_x0000_s1026" type="#_x0000_t67" style="position:absolute;margin-left:56.95pt;margin-top:8.7pt;width:15.2pt;height:18.2pt;rotation:2434144fd;z-index:3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" adj="12580" fillcolor="black [3200]" strokecolor="black [480]" strokeweight="1pt"/>
            </w:pict>
          </mc:Fallback>
        </mc:AlternateContent>
      </w:r>
      <w:r>
        <w:rPr>
          <w:noProof/>
        </w:rPr>
        <mc:AlternateContent>
          <mc:Choice Requires="wps">
            <w:drawing>
              <wp:anchor distT="0" distB="0" distL="0" distR="0" simplePos="0" relativeHeight="251659264" behindDoc="0" locked="0" layoutInCell="1" allowOverlap="1" wp14:anchorId="2D21B432" wp14:editId="010ABE41">
                <wp:simplePos x="0" y="0"/>
                <wp:positionH relativeFrom="column">
                  <wp:posOffset>4895215</wp:posOffset>
                </wp:positionH>
                <wp:positionV relativeFrom="paragraph">
                  <wp:posOffset>144145</wp:posOffset>
                </wp:positionV>
                <wp:extent cx="193040" cy="231140"/>
                <wp:effectExtent l="38100" t="19050" r="16510" b="0"/>
                <wp:wrapNone/>
                <wp:docPr id="633249662" name="Flèche : bas 1"/>
                <wp:cNvGraphicFramePr/>
                <a:graphic xmlns:a="http://schemas.openxmlformats.org/drawingml/2006/main">
                  <a:graphicData uri="http://schemas.microsoft.com/office/word/2010/wordprocessingShape">
                    <wps:wsp>
                      <wps:cNvSpPr/>
                      <wps:spPr>
                        <a:xfrm rot="19166362">
                          <a:off x="0" y="0"/>
                          <a:ext cx="193040" cy="231140"/>
                        </a:xfrm>
                        <a:prstGeom prst="downArrow">
                          <a:avLst>
                            <a:gd name="adj1" fmla="val 50000"/>
                            <a:gd name="adj2" fmla="val 50000"/>
                          </a:avLst>
                        </a:prstGeom>
                        <a:ln/>
                      </wps:spPr>
                      <wps:style>
                        <a:lnRef idx="2">
                          <a:schemeClr val="dk1">
                            <a:shade val="15000"/>
                          </a:schemeClr>
                        </a:lnRef>
                        <a:fillRef idx="1">
                          <a:schemeClr val="dk1"/>
                        </a:fillRef>
                        <a:effectRef idx="0">
                          <a:schemeClr val="dk1"/>
                        </a:effectRef>
                        <a:fontRef idx="minor"/>
                      </wps:style>
                      <wps:bodyPr/>
                    </wps:wsp>
                  </a:graphicData>
                </a:graphic>
              </wp:anchor>
            </w:drawing>
          </mc:Choice>
          <mc:Fallback>
            <w:pict>
              <v:shape w14:anchorId="231ABD47" id="Flèche : bas 1" o:spid="_x0000_s1026" type="#_x0000_t67" style="position:absolute;margin-left:385.45pt;margin-top:11.35pt;width:15.2pt;height:18.2pt;rotation:-2658182fd;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" adj="12580" fillcolor="black [3200]" strokecolor="black [480]" strokeweight="1pt"/>
            </w:pict>
          </mc:Fallback>
        </mc:AlternateContent>
      </w:r>
      <w:r>
        <w:rPr>
          <w:noProof/>
        </w:rPr>
        <mc:AlternateContent>
          <mc:Choice Requires="wps">
            <w:drawing>
              <wp:anchor distT="0" distB="0" distL="0" distR="0" simplePos="0" relativeHeight="34" behindDoc="0" locked="0" layoutInCell="1" allowOverlap="1" wp14:anchorId="14318029" wp14:editId="4A0E4F61">
                <wp:simplePos x="0" y="0"/>
                <wp:positionH relativeFrom="margin">
                  <wp:posOffset>852805</wp:posOffset>
                </wp:positionH>
                <wp:positionV relativeFrom="paragraph">
                  <wp:posOffset>89535</wp:posOffset>
                </wp:positionV>
                <wp:extent cx="4109720" cy="40640"/>
                <wp:effectExtent l="0" t="0" r="26670" b="19050"/>
                <wp:wrapNone/>
                <wp:docPr id="7" name="Connecteur droit 5"/>
                <wp:cNvGraphicFramePr/>
                <a:graphic xmlns:a="http://schemas.openxmlformats.org/drawingml/2006/main">
                  <a:graphicData uri="http://schemas.microsoft.com/office/word/2010/wordprocessingShape">
                    <wps:wsp>
                      <wps:cNvCnPr/>
                      <wps:spPr>
                        <a:xfrm>
                          <a:off x="0" y="0"/>
                          <a:ext cx="4109040" cy="37440"/>
                        </a:xfrm>
                        <a:prstGeom prst="line">
                          <a:avLst/>
                        </a:prstGeom>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4AA214B7" id="Connecteur droit 5" o:spid="_x0000_s1026" style="position:absolute;z-index:3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67.15pt,7.05pt" to="39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" strokecolor="black [3200]" strokeweight=".5pt">
                <v:stroke joinstyle="miter"/>
                <w10:wrap anchorx="margin"/>
              </v:line>
            </w:pict>
          </mc:Fallback>
        </mc:AlternateContent>
      </w:r>
    </w:p>
    <w:p w14:paraId="7908FEF4" w14:textId="77777777" w:rsidR="00FF71F7" w:rsidRDefault="00000000" w:rsidP="00C24549">
      <w:pPr>
        <w:ind w:hanging="2"/>
        <w:jc w:val="center"/>
      </w:pPr>
      <w:r>
        <w:rPr>
          <w:noProof/>
        </w:rPr>
        <mc:AlternateContent>
          <mc:Choice Requires="wps">
            <w:drawing>
              <wp:anchor distT="0" distB="0" distL="0" distR="0" simplePos="0" relativeHeight="33" behindDoc="0" locked="0" layoutInCell="1" allowOverlap="1" wp14:anchorId="22082135" wp14:editId="2CEEABB2">
                <wp:simplePos x="0" y="0"/>
                <wp:positionH relativeFrom="column">
                  <wp:posOffset>6654800</wp:posOffset>
                </wp:positionH>
                <wp:positionV relativeFrom="paragraph">
                  <wp:posOffset>120650</wp:posOffset>
                </wp:positionV>
                <wp:extent cx="40640" cy="241935"/>
                <wp:effectExtent l="0" t="0" r="19050" b="27305"/>
                <wp:wrapNone/>
                <wp:docPr id="11" name="Connecteur droit avec flèche 14"/>
                <wp:cNvGraphicFramePr/>
                <a:graphic xmlns:a="http://schemas.openxmlformats.org/drawingml/2006/main">
                  <a:graphicData uri="http://schemas.microsoft.com/office/word/2010/wordprocessingShape">
                    <wps:wsp>
                      <wps:cNvSpPr/>
                      <wps:spPr>
                        <a:xfrm>
                          <a:off x="0" y="0"/>
                          <a:ext cx="39960" cy="241200"/>
                        </a:xfrm>
                        <a:custGeom>
                          <a:avLst/>
                          <a:gdLst/>
                          <a:ahLst/>
                          <a:cxnLst/>
                          <a:rect l="l" t="t" r="r" b="b"/>
                          <a:pathLst>
                            <a:path w="21600" h="21600">
                              <a:moveTo>
                                <a:pt x="0" y="0"/>
                              </a:moveTo>
                              <a:lnTo>
                                <a:pt x="21600" y="21600"/>
                              </a:lnTo>
                            </a:path>
                          </a:pathLst>
                        </a:custGeom>
                        <a:noFill/>
                        <a:ln w="190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2C9F3A01" id="Connecteur droit avec flèche 14" o:spid="_x0000_s1026" style="position:absolute;margin-left:524pt;margin-top:9.5pt;width:3.2pt;height:19.05pt;z-index:33;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" path="m,l21600,21600e" filled="f" strokeweight=".53mm">
                <v:stroke joinstyle="miter"/>
                <v:path arrowok="t"/>
              </v:shape>
            </w:pict>
          </mc:Fallback>
        </mc:AlternateContent>
      </w:r>
    </w:p>
    <w:tbl>
      <w:tblPr>
        <w:tblStyle w:val="TableauGrille2-Accentuation1"/>
        <w:tblW w:w="0" w:type="auto"/>
        <w:tblLayout w:type="fixed"/>
        <w:tblLook w:val="04A0" w:firstRow="1" w:lastRow="0" w:firstColumn="1" w:lastColumn="0" w:noHBand="0" w:noVBand="1"/>
      </w:tblPr>
      <w:tblGrid>
        <w:gridCol w:w="2445"/>
        <w:gridCol w:w="2446"/>
        <w:gridCol w:w="2445"/>
        <w:gridCol w:w="2446"/>
      </w:tblGrid>
      <w:tr w:rsidR="00C24549" w14:paraId="49D83687" w14:textId="77777777" w:rsidTr="00AE1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6929D98A" w14:textId="77777777" w:rsidR="00C24549" w:rsidRDefault="00C24549" w:rsidP="00C24549">
            <w:pPr>
              <w:jc w:val="center"/>
            </w:pPr>
            <w:r>
              <w:t>Pôle administratif</w:t>
            </w:r>
          </w:p>
        </w:tc>
        <w:tc>
          <w:tcPr>
            <w:tcW w:w="2446" w:type="dxa"/>
          </w:tcPr>
          <w:p w14:paraId="058B6990" w14:textId="77777777" w:rsidR="00C24549" w:rsidRDefault="00C24549" w:rsidP="00C24549">
            <w:pPr>
              <w:jc w:val="center"/>
              <w:cnfStyle w:val="100000000000" w:firstRow="1" w:lastRow="0" w:firstColumn="0" w:lastColumn="0" w:oddVBand="0" w:evenVBand="0" w:oddHBand="0" w:evenHBand="0" w:firstRowFirstColumn="0" w:firstRowLastColumn="0" w:lastRowFirstColumn="0" w:lastRowLastColumn="0"/>
            </w:pPr>
            <w:r>
              <w:t>Pôle compétences</w:t>
            </w:r>
          </w:p>
        </w:tc>
        <w:tc>
          <w:tcPr>
            <w:tcW w:w="2445" w:type="dxa"/>
          </w:tcPr>
          <w:p w14:paraId="505D7867" w14:textId="77777777" w:rsidR="00C24549" w:rsidRDefault="00C24549" w:rsidP="00C24549">
            <w:pPr>
              <w:jc w:val="center"/>
              <w:cnfStyle w:val="100000000000" w:firstRow="1" w:lastRow="0" w:firstColumn="0" w:lastColumn="0" w:oddVBand="0" w:evenVBand="0" w:oddHBand="0" w:evenHBand="0" w:firstRowFirstColumn="0" w:firstRowLastColumn="0" w:lastRowFirstColumn="0" w:lastRowLastColumn="0"/>
            </w:pPr>
            <w:r>
              <w:t>Pôle insertion</w:t>
            </w:r>
          </w:p>
        </w:tc>
        <w:tc>
          <w:tcPr>
            <w:tcW w:w="2446" w:type="dxa"/>
          </w:tcPr>
          <w:p w14:paraId="2CE0DF03" w14:textId="77777777" w:rsidR="00C24549" w:rsidRDefault="00C24549" w:rsidP="00C24549">
            <w:pPr>
              <w:jc w:val="center"/>
              <w:cnfStyle w:val="100000000000" w:firstRow="1" w:lastRow="0" w:firstColumn="0" w:lastColumn="0" w:oddVBand="0" w:evenVBand="0" w:oddHBand="0" w:evenHBand="0" w:firstRowFirstColumn="0" w:firstRowLastColumn="0" w:lastRowFirstColumn="0" w:lastRowLastColumn="0"/>
            </w:pPr>
            <w:r>
              <w:t>Pôle qualité</w:t>
            </w:r>
          </w:p>
        </w:tc>
      </w:tr>
      <w:tr w:rsidR="00C24549" w14:paraId="77AA230E" w14:textId="77777777" w:rsidTr="00AE1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06B0BAFA" w14:textId="77777777" w:rsidR="00C24549" w:rsidRDefault="00C24549" w:rsidP="00C24549">
            <w:pPr>
              <w:jc w:val="center"/>
            </w:pPr>
          </w:p>
        </w:tc>
        <w:tc>
          <w:tcPr>
            <w:tcW w:w="2446" w:type="dxa"/>
          </w:tcPr>
          <w:p w14:paraId="4501CBCE" w14:textId="77777777" w:rsidR="00C24549" w:rsidRDefault="00C24549" w:rsidP="00C24549">
            <w:pPr>
              <w:jc w:val="center"/>
              <w:cnfStyle w:val="000000100000" w:firstRow="0" w:lastRow="0" w:firstColumn="0" w:lastColumn="0" w:oddVBand="0" w:evenVBand="0" w:oddHBand="1" w:evenHBand="0" w:firstRowFirstColumn="0" w:firstRowLastColumn="0" w:lastRowFirstColumn="0" w:lastRowLastColumn="0"/>
            </w:pPr>
          </w:p>
        </w:tc>
        <w:tc>
          <w:tcPr>
            <w:tcW w:w="2445" w:type="dxa"/>
          </w:tcPr>
          <w:p w14:paraId="70F48682" w14:textId="77777777" w:rsidR="00C24549" w:rsidRDefault="00C24549" w:rsidP="00C24549">
            <w:pPr>
              <w:jc w:val="center"/>
              <w:cnfStyle w:val="000000100000" w:firstRow="0" w:lastRow="0" w:firstColumn="0" w:lastColumn="0" w:oddVBand="0" w:evenVBand="0" w:oddHBand="1" w:evenHBand="0" w:firstRowFirstColumn="0" w:firstRowLastColumn="0" w:lastRowFirstColumn="0" w:lastRowLastColumn="0"/>
            </w:pPr>
          </w:p>
        </w:tc>
        <w:tc>
          <w:tcPr>
            <w:tcW w:w="2446" w:type="dxa"/>
          </w:tcPr>
          <w:p w14:paraId="6FD91FE9" w14:textId="77777777" w:rsidR="00C24549" w:rsidRDefault="00C24549" w:rsidP="00C24549">
            <w:pPr>
              <w:jc w:val="center"/>
              <w:cnfStyle w:val="000000100000" w:firstRow="0" w:lastRow="0" w:firstColumn="0" w:lastColumn="0" w:oddVBand="0" w:evenVBand="0" w:oddHBand="1" w:evenHBand="0" w:firstRowFirstColumn="0" w:firstRowLastColumn="0" w:lastRowFirstColumn="0" w:lastRowLastColumn="0"/>
            </w:pPr>
          </w:p>
        </w:tc>
      </w:tr>
      <w:tr w:rsidR="00C24549" w14:paraId="0D48A483" w14:textId="77777777" w:rsidTr="00AE11F7">
        <w:tc>
          <w:tcPr>
            <w:cnfStyle w:val="001000000000" w:firstRow="0" w:lastRow="0" w:firstColumn="1" w:lastColumn="0" w:oddVBand="0" w:evenVBand="0" w:oddHBand="0" w:evenHBand="0" w:firstRowFirstColumn="0" w:firstRowLastColumn="0" w:lastRowFirstColumn="0" w:lastRowLastColumn="0"/>
            <w:tcW w:w="2445" w:type="dxa"/>
          </w:tcPr>
          <w:p w14:paraId="550FC233" w14:textId="77777777" w:rsidR="00C24549" w:rsidRPr="00041A9B" w:rsidRDefault="00041A9B" w:rsidP="00C24549">
            <w:pPr>
              <w:jc w:val="center"/>
              <w:rPr>
                <w:b w:val="0"/>
                <w:bCs w:val="0"/>
              </w:rPr>
            </w:pPr>
            <w:r w:rsidRPr="00041A9B">
              <w:rPr>
                <w:b w:val="0"/>
                <w:bCs w:val="0"/>
              </w:rPr>
              <w:t>Secrétaire</w:t>
            </w:r>
          </w:p>
          <w:p w14:paraId="589A10F1" w14:textId="77777777" w:rsidR="00041A9B" w:rsidRPr="00041A9B" w:rsidRDefault="00041A9B" w:rsidP="00C24549">
            <w:pPr>
              <w:jc w:val="center"/>
              <w:rPr>
                <w:b w:val="0"/>
                <w:bCs w:val="0"/>
              </w:rPr>
            </w:pPr>
            <w:r w:rsidRPr="00041A9B">
              <w:rPr>
                <w:b w:val="0"/>
                <w:bCs w:val="0"/>
              </w:rPr>
              <w:t>Agent d’accueil</w:t>
            </w:r>
          </w:p>
          <w:p w14:paraId="2988D567" w14:textId="77777777" w:rsidR="00041A9B" w:rsidRPr="00041A9B" w:rsidRDefault="00041A9B" w:rsidP="00C24549">
            <w:pPr>
              <w:jc w:val="center"/>
              <w:rPr>
                <w:b w:val="0"/>
                <w:bCs w:val="0"/>
              </w:rPr>
            </w:pPr>
            <w:r w:rsidRPr="00041A9B">
              <w:rPr>
                <w:b w:val="0"/>
                <w:bCs w:val="0"/>
              </w:rPr>
              <w:t>Comptable</w:t>
            </w:r>
          </w:p>
          <w:p w14:paraId="016FA0D2" w14:textId="77777777" w:rsidR="00041A9B" w:rsidRPr="00041A9B" w:rsidRDefault="00041A9B" w:rsidP="00C24549">
            <w:pPr>
              <w:jc w:val="center"/>
              <w:rPr>
                <w:b w:val="0"/>
                <w:bCs w:val="0"/>
              </w:rPr>
            </w:pPr>
            <w:r w:rsidRPr="00041A9B">
              <w:rPr>
                <w:b w:val="0"/>
                <w:bCs w:val="0"/>
              </w:rPr>
              <w:t>Référent handicap</w:t>
            </w:r>
          </w:p>
          <w:p w14:paraId="327947F2" w14:textId="77777777" w:rsidR="00041A9B" w:rsidRDefault="00041A9B" w:rsidP="00C24549">
            <w:pPr>
              <w:jc w:val="center"/>
              <w:rPr>
                <w:b w:val="0"/>
                <w:bCs w:val="0"/>
              </w:rPr>
            </w:pPr>
          </w:p>
          <w:p w14:paraId="71C9D678" w14:textId="77777777" w:rsidR="00041A9B" w:rsidRDefault="00041A9B" w:rsidP="00C24549">
            <w:pPr>
              <w:jc w:val="center"/>
            </w:pPr>
            <w:r w:rsidRPr="00041A9B">
              <w:rPr>
                <w:i/>
              </w:rPr>
              <w:t>Francheteau Quentin</w:t>
            </w:r>
          </w:p>
        </w:tc>
        <w:tc>
          <w:tcPr>
            <w:tcW w:w="2446" w:type="dxa"/>
          </w:tcPr>
          <w:p w14:paraId="6735B0D7" w14:textId="77777777" w:rsidR="00C24549" w:rsidRDefault="00C24549" w:rsidP="00C24549">
            <w:pPr>
              <w:jc w:val="center"/>
              <w:cnfStyle w:val="000000000000" w:firstRow="0" w:lastRow="0" w:firstColumn="0" w:lastColumn="0" w:oddVBand="0" w:evenVBand="0" w:oddHBand="0" w:evenHBand="0" w:firstRowFirstColumn="0" w:firstRowLastColumn="0" w:lastRowFirstColumn="0" w:lastRowLastColumn="0"/>
            </w:pPr>
          </w:p>
          <w:p w14:paraId="11CE1847" w14:textId="77777777" w:rsidR="00041A9B" w:rsidRDefault="00041A9B" w:rsidP="00C24549">
            <w:pPr>
              <w:jc w:val="center"/>
              <w:cnfStyle w:val="000000000000" w:firstRow="0" w:lastRow="0" w:firstColumn="0" w:lastColumn="0" w:oddVBand="0" w:evenVBand="0" w:oddHBand="0" w:evenHBand="0" w:firstRowFirstColumn="0" w:firstRowLastColumn="0" w:lastRowFirstColumn="0" w:lastRowLastColumn="0"/>
            </w:pPr>
            <w:r>
              <w:t>Formateur</w:t>
            </w:r>
          </w:p>
          <w:p w14:paraId="2A860C0C" w14:textId="77777777" w:rsidR="00041A9B" w:rsidRDefault="00041A9B" w:rsidP="00C24549">
            <w:pPr>
              <w:jc w:val="center"/>
              <w:cnfStyle w:val="000000000000" w:firstRow="0" w:lastRow="0" w:firstColumn="0" w:lastColumn="0" w:oddVBand="0" w:evenVBand="0" w:oddHBand="0" w:evenHBand="0" w:firstRowFirstColumn="0" w:firstRowLastColumn="0" w:lastRowFirstColumn="0" w:lastRowLastColumn="0"/>
            </w:pPr>
            <w:r>
              <w:t>Veilleurs</w:t>
            </w:r>
          </w:p>
          <w:p w14:paraId="7389014C" w14:textId="77777777" w:rsidR="00041A9B" w:rsidRDefault="00041A9B" w:rsidP="00C24549">
            <w:pPr>
              <w:jc w:val="center"/>
              <w:cnfStyle w:val="000000000000" w:firstRow="0" w:lastRow="0" w:firstColumn="0" w:lastColumn="0" w:oddVBand="0" w:evenVBand="0" w:oddHBand="0" w:evenHBand="0" w:firstRowFirstColumn="0" w:firstRowLastColumn="0" w:lastRowFirstColumn="0" w:lastRowLastColumn="0"/>
            </w:pPr>
          </w:p>
          <w:p w14:paraId="6A03B1C0" w14:textId="77777777" w:rsidR="00041A9B" w:rsidRDefault="00041A9B" w:rsidP="00C24549">
            <w:pPr>
              <w:jc w:val="center"/>
              <w:cnfStyle w:val="000000000000" w:firstRow="0" w:lastRow="0" w:firstColumn="0" w:lastColumn="0" w:oddVBand="0" w:evenVBand="0" w:oddHBand="0" w:evenHBand="0" w:firstRowFirstColumn="0" w:firstRowLastColumn="0" w:lastRowFirstColumn="0" w:lastRowLastColumn="0"/>
            </w:pPr>
          </w:p>
          <w:p w14:paraId="2AC6F761" w14:textId="77777777" w:rsidR="00041A9B" w:rsidRPr="00041A9B" w:rsidRDefault="00041A9B" w:rsidP="00C24549">
            <w:pPr>
              <w:jc w:val="center"/>
              <w:cnfStyle w:val="000000000000" w:firstRow="0" w:lastRow="0" w:firstColumn="0" w:lastColumn="0" w:oddVBand="0" w:evenVBand="0" w:oddHBand="0" w:evenHBand="0" w:firstRowFirstColumn="0" w:firstRowLastColumn="0" w:lastRowFirstColumn="0" w:lastRowLastColumn="0"/>
              <w:rPr>
                <w:b/>
                <w:bCs/>
              </w:rPr>
            </w:pPr>
            <w:r w:rsidRPr="00041A9B">
              <w:rPr>
                <w:b/>
                <w:bCs/>
                <w:i/>
              </w:rPr>
              <w:t>Francheteau Quentin</w:t>
            </w:r>
          </w:p>
        </w:tc>
        <w:tc>
          <w:tcPr>
            <w:tcW w:w="2445" w:type="dxa"/>
          </w:tcPr>
          <w:p w14:paraId="2E0D1BE8" w14:textId="77777777" w:rsidR="00C24549" w:rsidRDefault="00C24549" w:rsidP="00C24549">
            <w:pPr>
              <w:jc w:val="center"/>
              <w:cnfStyle w:val="000000000000" w:firstRow="0" w:lastRow="0" w:firstColumn="0" w:lastColumn="0" w:oddVBand="0" w:evenVBand="0" w:oddHBand="0" w:evenHBand="0" w:firstRowFirstColumn="0" w:firstRowLastColumn="0" w:lastRowFirstColumn="0" w:lastRowLastColumn="0"/>
            </w:pPr>
          </w:p>
          <w:p w14:paraId="47F45AB0" w14:textId="77777777" w:rsidR="00041A9B" w:rsidRDefault="00041A9B" w:rsidP="00041A9B">
            <w:pPr>
              <w:jc w:val="center"/>
              <w:cnfStyle w:val="000000000000" w:firstRow="0" w:lastRow="0" w:firstColumn="0" w:lastColumn="0" w:oddVBand="0" w:evenVBand="0" w:oddHBand="0" w:evenHBand="0" w:firstRowFirstColumn="0" w:firstRowLastColumn="0" w:lastRowFirstColumn="0" w:lastRowLastColumn="0"/>
            </w:pPr>
            <w:r>
              <w:t xml:space="preserve">Business </w:t>
            </w:r>
            <w:proofErr w:type="spellStart"/>
            <w:r>
              <w:t>developer</w:t>
            </w:r>
            <w:proofErr w:type="spellEnd"/>
          </w:p>
          <w:p w14:paraId="0447EFC0" w14:textId="77777777" w:rsidR="00041A9B" w:rsidRDefault="00041A9B" w:rsidP="00041A9B">
            <w:pPr>
              <w:jc w:val="center"/>
              <w:cnfStyle w:val="000000000000" w:firstRow="0" w:lastRow="0" w:firstColumn="0" w:lastColumn="0" w:oddVBand="0" w:evenVBand="0" w:oddHBand="0" w:evenHBand="0" w:firstRowFirstColumn="0" w:firstRowLastColumn="0" w:lastRowFirstColumn="0" w:lastRowLastColumn="0"/>
            </w:pPr>
            <w:r>
              <w:t>Communication</w:t>
            </w:r>
          </w:p>
          <w:p w14:paraId="56C55C1C" w14:textId="77777777" w:rsidR="00041A9B" w:rsidRDefault="00041A9B" w:rsidP="00041A9B">
            <w:pPr>
              <w:jc w:val="center"/>
              <w:cnfStyle w:val="000000000000" w:firstRow="0" w:lastRow="0" w:firstColumn="0" w:lastColumn="0" w:oddVBand="0" w:evenVBand="0" w:oddHBand="0" w:evenHBand="0" w:firstRowFirstColumn="0" w:firstRowLastColumn="0" w:lastRowFirstColumn="0" w:lastRowLastColumn="0"/>
            </w:pPr>
          </w:p>
          <w:p w14:paraId="6C6B8353" w14:textId="77777777" w:rsidR="00041A9B" w:rsidRDefault="00041A9B" w:rsidP="00041A9B">
            <w:pPr>
              <w:jc w:val="center"/>
              <w:cnfStyle w:val="000000000000" w:firstRow="0" w:lastRow="0" w:firstColumn="0" w:lastColumn="0" w:oddVBand="0" w:evenVBand="0" w:oddHBand="0" w:evenHBand="0" w:firstRowFirstColumn="0" w:firstRowLastColumn="0" w:lastRowFirstColumn="0" w:lastRowLastColumn="0"/>
            </w:pPr>
          </w:p>
          <w:p w14:paraId="7399E93B" w14:textId="77777777" w:rsidR="00041A9B" w:rsidRPr="00041A9B" w:rsidRDefault="00041A9B" w:rsidP="00041A9B">
            <w:pPr>
              <w:jc w:val="center"/>
              <w:cnfStyle w:val="000000000000" w:firstRow="0" w:lastRow="0" w:firstColumn="0" w:lastColumn="0" w:oddVBand="0" w:evenVBand="0" w:oddHBand="0" w:evenHBand="0" w:firstRowFirstColumn="0" w:firstRowLastColumn="0" w:lastRowFirstColumn="0" w:lastRowLastColumn="0"/>
              <w:rPr>
                <w:b/>
                <w:bCs/>
                <w:i/>
              </w:rPr>
            </w:pPr>
            <w:r w:rsidRPr="00041A9B">
              <w:rPr>
                <w:b/>
                <w:bCs/>
                <w:i/>
              </w:rPr>
              <w:t>Francheteau Quentin</w:t>
            </w:r>
          </w:p>
        </w:tc>
        <w:tc>
          <w:tcPr>
            <w:tcW w:w="2446" w:type="dxa"/>
          </w:tcPr>
          <w:p w14:paraId="729573CB" w14:textId="77777777" w:rsidR="00C24549" w:rsidRDefault="00C24549" w:rsidP="00C24549">
            <w:pPr>
              <w:jc w:val="center"/>
              <w:cnfStyle w:val="000000000000" w:firstRow="0" w:lastRow="0" w:firstColumn="0" w:lastColumn="0" w:oddVBand="0" w:evenVBand="0" w:oddHBand="0" w:evenHBand="0" w:firstRowFirstColumn="0" w:firstRowLastColumn="0" w:lastRowFirstColumn="0" w:lastRowLastColumn="0"/>
            </w:pPr>
          </w:p>
          <w:p w14:paraId="6A881A38" w14:textId="77777777" w:rsidR="00041A9B" w:rsidRDefault="00041A9B" w:rsidP="00C24549">
            <w:pPr>
              <w:jc w:val="center"/>
              <w:cnfStyle w:val="000000000000" w:firstRow="0" w:lastRow="0" w:firstColumn="0" w:lastColumn="0" w:oddVBand="0" w:evenVBand="0" w:oddHBand="0" w:evenHBand="0" w:firstRowFirstColumn="0" w:firstRowLastColumn="0" w:lastRowFirstColumn="0" w:lastRowLastColumn="0"/>
            </w:pPr>
          </w:p>
          <w:p w14:paraId="0262D0B5" w14:textId="77777777" w:rsidR="00041A9B" w:rsidRDefault="00041A9B" w:rsidP="00C24549">
            <w:pPr>
              <w:jc w:val="center"/>
              <w:cnfStyle w:val="000000000000" w:firstRow="0" w:lastRow="0" w:firstColumn="0" w:lastColumn="0" w:oddVBand="0" w:evenVBand="0" w:oddHBand="0" w:evenHBand="0" w:firstRowFirstColumn="0" w:firstRowLastColumn="0" w:lastRowFirstColumn="0" w:lastRowLastColumn="0"/>
            </w:pPr>
            <w:r>
              <w:t>Référent Qualité</w:t>
            </w:r>
          </w:p>
          <w:p w14:paraId="23ED549F" w14:textId="77777777" w:rsidR="00041A9B" w:rsidRDefault="00041A9B" w:rsidP="00C24549">
            <w:pPr>
              <w:jc w:val="center"/>
              <w:cnfStyle w:val="000000000000" w:firstRow="0" w:lastRow="0" w:firstColumn="0" w:lastColumn="0" w:oddVBand="0" w:evenVBand="0" w:oddHBand="0" w:evenHBand="0" w:firstRowFirstColumn="0" w:firstRowLastColumn="0" w:lastRowFirstColumn="0" w:lastRowLastColumn="0"/>
            </w:pPr>
          </w:p>
          <w:p w14:paraId="62D41953" w14:textId="77777777" w:rsidR="00041A9B" w:rsidRDefault="00041A9B" w:rsidP="00C24549">
            <w:pPr>
              <w:jc w:val="center"/>
              <w:cnfStyle w:val="000000000000" w:firstRow="0" w:lastRow="0" w:firstColumn="0" w:lastColumn="0" w:oddVBand="0" w:evenVBand="0" w:oddHBand="0" w:evenHBand="0" w:firstRowFirstColumn="0" w:firstRowLastColumn="0" w:lastRowFirstColumn="0" w:lastRowLastColumn="0"/>
            </w:pPr>
          </w:p>
          <w:p w14:paraId="5A4238A3" w14:textId="77777777" w:rsidR="00041A9B" w:rsidRDefault="002E187A" w:rsidP="00C24549">
            <w:pPr>
              <w:jc w:val="center"/>
              <w:cnfStyle w:val="000000000000" w:firstRow="0" w:lastRow="0" w:firstColumn="0" w:lastColumn="0" w:oddVBand="0" w:evenVBand="0" w:oddHBand="0" w:evenHBand="0" w:firstRowFirstColumn="0" w:firstRowLastColumn="0" w:lastRowFirstColumn="0" w:lastRowLastColumn="0"/>
              <w:rPr>
                <w:b/>
                <w:bCs/>
                <w:i/>
                <w:iCs/>
              </w:rPr>
            </w:pPr>
            <w:r w:rsidRPr="002E187A">
              <w:rPr>
                <w:b/>
                <w:bCs/>
                <w:i/>
                <w:iCs/>
              </w:rPr>
              <w:t>Francheteau Quentin</w:t>
            </w:r>
          </w:p>
          <w:p w14:paraId="7DDC7385" w14:textId="79434549" w:rsidR="0014320A" w:rsidRPr="002E187A" w:rsidRDefault="0014320A" w:rsidP="00C24549">
            <w:pPr>
              <w:jc w:val="center"/>
              <w:cnfStyle w:val="000000000000" w:firstRow="0" w:lastRow="0" w:firstColumn="0" w:lastColumn="0" w:oddVBand="0" w:evenVBand="0" w:oddHBand="0" w:evenHBand="0" w:firstRowFirstColumn="0" w:firstRowLastColumn="0" w:lastRowFirstColumn="0" w:lastRowLastColumn="0"/>
              <w:rPr>
                <w:b/>
                <w:bCs/>
                <w:i/>
                <w:iCs/>
              </w:rPr>
            </w:pPr>
            <w:r w:rsidRPr="0014320A">
              <w:rPr>
                <w:b/>
                <w:bCs/>
                <w:i/>
                <w:iCs/>
              </w:rPr>
              <w:t xml:space="preserve">LOZAHIC </w:t>
            </w:r>
            <w:proofErr w:type="spellStart"/>
            <w:r w:rsidRPr="0014320A">
              <w:rPr>
                <w:b/>
                <w:bCs/>
                <w:i/>
                <w:iCs/>
              </w:rPr>
              <w:t>Leandro</w:t>
            </w:r>
            <w:proofErr w:type="spellEnd"/>
          </w:p>
        </w:tc>
      </w:tr>
    </w:tbl>
    <w:p w14:paraId="36DBFE59" w14:textId="77777777" w:rsidR="00FF71F7" w:rsidRDefault="00FF71F7">
      <w:pPr>
        <w:spacing w:line="276" w:lineRule="auto"/>
        <w:rPr>
          <w:rFonts w:ascii="Tahoma" w:eastAsia="Tahoma" w:hAnsi="Tahoma" w:cs="Tahoma"/>
          <w:b/>
          <w:color w:val="FF0000"/>
          <w:sz w:val="22"/>
          <w:szCs w:val="22"/>
        </w:rPr>
      </w:pPr>
    </w:p>
    <w:p w14:paraId="525C912B" w14:textId="77777777" w:rsidR="00041A9B" w:rsidRDefault="00041A9B">
      <w:pPr>
        <w:spacing w:line="276" w:lineRule="auto"/>
        <w:jc w:val="both"/>
        <w:rPr>
          <w:rFonts w:ascii="Tahoma" w:eastAsia="Tahoma" w:hAnsi="Tahoma" w:cs="Tahoma"/>
          <w:b/>
          <w:color w:val="000000"/>
          <w:sz w:val="36"/>
          <w:szCs w:val="36"/>
        </w:rPr>
      </w:pPr>
    </w:p>
    <w:p w14:paraId="443A0A85" w14:textId="77777777" w:rsidR="00FF71F7" w:rsidRDefault="00000000">
      <w:pPr>
        <w:spacing w:line="276" w:lineRule="auto"/>
        <w:jc w:val="both"/>
        <w:rPr>
          <w:rFonts w:ascii="Arial" w:eastAsia="Arial" w:hAnsi="Arial" w:cs="Arial"/>
          <w:color w:val="000000"/>
        </w:rPr>
      </w:pPr>
      <w:r>
        <w:rPr>
          <w:rFonts w:ascii="Tahoma" w:eastAsia="Tahoma" w:hAnsi="Tahoma" w:cs="Tahoma"/>
          <w:b/>
          <w:color w:val="000000"/>
          <w:sz w:val="36"/>
          <w:szCs w:val="36"/>
        </w:rPr>
        <w:t>Pour toutes réclamations</w:t>
      </w:r>
    </w:p>
    <w:p w14:paraId="01B25960" w14:textId="77777777" w:rsidR="00FF71F7" w:rsidRDefault="00FF71F7">
      <w:pPr>
        <w:spacing w:line="276" w:lineRule="auto"/>
        <w:rPr>
          <w:rFonts w:ascii="Tahoma" w:eastAsia="Tahoma" w:hAnsi="Tahoma" w:cs="Tahoma"/>
          <w:b/>
          <w:color w:val="FF0000"/>
          <w:sz w:val="22"/>
          <w:szCs w:val="22"/>
        </w:rPr>
      </w:pPr>
    </w:p>
    <w:p w14:paraId="321B6F2C" w14:textId="77777777" w:rsidR="00FF71F7" w:rsidRDefault="00000000">
      <w:pPr>
        <w:spacing w:line="276" w:lineRule="auto"/>
      </w:pPr>
      <w:r>
        <w:rPr>
          <w:rFonts w:ascii="Tahoma" w:eastAsia="Tahoma" w:hAnsi="Tahoma" w:cs="Tahoma"/>
          <w:b/>
          <w:color w:val="000000" w:themeColor="text1"/>
          <w:sz w:val="22"/>
          <w:szCs w:val="22"/>
        </w:rPr>
        <w:t>Veuillez nous contacter par mail</w:t>
      </w:r>
      <w:r w:rsidR="00E44AE7">
        <w:rPr>
          <w:rFonts w:ascii="Tahoma" w:eastAsia="Tahoma" w:hAnsi="Tahoma" w:cs="Tahoma"/>
          <w:b/>
          <w:color w:val="000000" w:themeColor="text1"/>
          <w:sz w:val="22"/>
          <w:szCs w:val="22"/>
        </w:rPr>
        <w:t xml:space="preserve"> : </w:t>
      </w:r>
      <w:r>
        <w:rPr>
          <w:rFonts w:ascii="Tahoma" w:eastAsia="Tahoma" w:hAnsi="Tahoma" w:cs="Tahoma"/>
          <w:b/>
          <w:color w:val="000000" w:themeColor="text1"/>
          <w:sz w:val="22"/>
          <w:szCs w:val="22"/>
        </w:rPr>
        <w:t xml:space="preserve"> </w:t>
      </w:r>
      <w:sdt>
        <w:sdtPr>
          <w:id w:val="1872415894"/>
        </w:sdtPr>
        <w:sdtContent>
          <w:r>
            <w:rPr>
              <w:rFonts w:ascii="Tahoma" w:eastAsia="Tahoma" w:hAnsi="Tahoma" w:cs="Tahoma"/>
              <w:b/>
              <w:color w:val="000000" w:themeColor="text1"/>
              <w:sz w:val="22"/>
              <w:szCs w:val="22"/>
            </w:rPr>
            <w:t>contact@oob-security.fr</w:t>
          </w:r>
        </w:sdtContent>
      </w:sdt>
    </w:p>
    <w:p w14:paraId="4D803231" w14:textId="38C02F7E" w:rsidR="0014320A" w:rsidRDefault="00E44AE7" w:rsidP="0014320A">
      <w:pPr>
        <w:spacing w:line="276" w:lineRule="auto"/>
        <w:rPr>
          <w:rFonts w:ascii="Tahoma" w:eastAsia="Tahoma" w:hAnsi="Tahoma" w:cs="Tahoma"/>
          <w:b/>
          <w:color w:val="000000"/>
          <w:sz w:val="22"/>
          <w:szCs w:val="22"/>
        </w:rPr>
      </w:pPr>
      <w:r w:rsidRPr="00E44AE7">
        <w:rPr>
          <w:rFonts w:ascii="Tahoma" w:eastAsia="Tahoma" w:hAnsi="Tahoma" w:cs="Tahoma"/>
          <w:b/>
          <w:color w:val="000000"/>
          <w:sz w:val="22"/>
          <w:szCs w:val="22"/>
        </w:rPr>
        <w:t>Nous répondrons à votre demande dans un délai de 48 heures</w:t>
      </w:r>
      <w:r w:rsidR="0014320A">
        <w:rPr>
          <w:rFonts w:ascii="Tahoma" w:eastAsia="Tahoma" w:hAnsi="Tahoma" w:cs="Tahoma"/>
          <w:b/>
          <w:color w:val="000000"/>
          <w:sz w:val="22"/>
          <w:szCs w:val="22"/>
        </w:rPr>
        <w:t>.</w:t>
      </w:r>
    </w:p>
    <w:p w14:paraId="23041CB1" w14:textId="7A876F27" w:rsidR="00E44AE7" w:rsidRPr="0014320A" w:rsidRDefault="0014320A" w:rsidP="0014320A">
      <w:pPr>
        <w:rPr>
          <w:rFonts w:ascii="Tahoma" w:eastAsia="Tahoma" w:hAnsi="Tahoma" w:cs="Tahoma"/>
          <w:b/>
          <w:color w:val="000000"/>
          <w:sz w:val="22"/>
          <w:szCs w:val="22"/>
        </w:rPr>
      </w:pPr>
      <w:r>
        <w:rPr>
          <w:rFonts w:ascii="Tahoma" w:eastAsia="Tahoma" w:hAnsi="Tahoma" w:cs="Tahoma"/>
          <w:b/>
          <w:color w:val="000000"/>
          <w:sz w:val="22"/>
          <w:szCs w:val="22"/>
        </w:rPr>
        <w:br w:type="page"/>
      </w:r>
    </w:p>
    <w:p w14:paraId="4A127125" w14:textId="77777777" w:rsidR="00FF71F7" w:rsidRDefault="00000000">
      <w:pPr>
        <w:spacing w:line="276" w:lineRule="auto"/>
        <w:jc w:val="center"/>
        <w:rPr>
          <w:rFonts w:ascii="Tahoma" w:eastAsia="Tahoma" w:hAnsi="Tahoma" w:cs="Tahoma"/>
          <w:b/>
          <w:color w:val="000000"/>
          <w:sz w:val="64"/>
          <w:szCs w:val="64"/>
        </w:rPr>
      </w:pPr>
      <w:r>
        <w:rPr>
          <w:rFonts w:ascii="Tahoma" w:eastAsia="Tahoma" w:hAnsi="Tahoma" w:cs="Tahoma"/>
          <w:b/>
          <w:color w:val="000000"/>
          <w:sz w:val="64"/>
          <w:szCs w:val="64"/>
        </w:rPr>
        <w:lastRenderedPageBreak/>
        <w:t xml:space="preserve">Nous contacter </w:t>
      </w:r>
    </w:p>
    <w:p w14:paraId="408B6F22" w14:textId="77777777" w:rsidR="00FF71F7" w:rsidRDefault="00FF71F7">
      <w:pPr>
        <w:jc w:val="both"/>
        <w:rPr>
          <w:rFonts w:ascii="Arial" w:eastAsia="Arial" w:hAnsi="Arial" w:cs="Arial"/>
          <w:b/>
          <w:color w:val="20124D"/>
          <w:sz w:val="36"/>
          <w:szCs w:val="36"/>
        </w:rPr>
      </w:pPr>
    </w:p>
    <w:p w14:paraId="40334B43" w14:textId="77777777" w:rsidR="00FF71F7" w:rsidRDefault="00FF71F7">
      <w:pPr>
        <w:jc w:val="both"/>
        <w:rPr>
          <w:rFonts w:ascii="Arial" w:eastAsia="Arial" w:hAnsi="Arial" w:cs="Arial"/>
          <w:b/>
          <w:color w:val="20124D"/>
          <w:sz w:val="36"/>
          <w:szCs w:val="36"/>
        </w:rPr>
      </w:pPr>
    </w:p>
    <w:p w14:paraId="0ADB1000" w14:textId="77777777" w:rsidR="00FF71F7" w:rsidRDefault="00000000">
      <w:pPr>
        <w:jc w:val="center"/>
        <w:rPr>
          <w:rFonts w:ascii="Arial" w:eastAsia="Arial" w:hAnsi="Arial" w:cs="Arial"/>
          <w:b/>
          <w:color w:val="20124D"/>
          <w:sz w:val="36"/>
          <w:szCs w:val="36"/>
        </w:rPr>
      </w:pPr>
      <w:r>
        <w:rPr>
          <w:rFonts w:ascii="Arial" w:eastAsia="Arial" w:hAnsi="Arial" w:cs="Arial"/>
          <w:b/>
          <w:color w:val="20124D"/>
          <w:sz w:val="36"/>
          <w:szCs w:val="36"/>
        </w:rPr>
        <w:t>MAIL :</w:t>
      </w:r>
    </w:p>
    <w:p w14:paraId="11018E7E" w14:textId="77777777" w:rsidR="00FF71F7" w:rsidRDefault="00FF71F7">
      <w:pPr>
        <w:jc w:val="center"/>
        <w:rPr>
          <w:rFonts w:ascii="Arial" w:eastAsia="Arial" w:hAnsi="Arial" w:cs="Arial"/>
          <w:b/>
          <w:color w:val="20124D"/>
          <w:sz w:val="36"/>
          <w:szCs w:val="36"/>
        </w:rPr>
      </w:pPr>
    </w:p>
    <w:p w14:paraId="03C43DFC" w14:textId="77777777" w:rsidR="00FF71F7" w:rsidRDefault="00000000">
      <w:pPr>
        <w:jc w:val="center"/>
        <w:rPr>
          <w:rFonts w:ascii="Arial" w:eastAsia="Arial" w:hAnsi="Arial" w:cs="Arial"/>
          <w:b/>
          <w:color w:val="20124D"/>
          <w:sz w:val="28"/>
          <w:szCs w:val="28"/>
        </w:rPr>
      </w:pPr>
      <w:r>
        <w:rPr>
          <w:rFonts w:ascii="Arial" w:eastAsia="Arial" w:hAnsi="Arial" w:cs="Arial"/>
          <w:b/>
          <w:color w:val="20124D"/>
          <w:sz w:val="28"/>
          <w:szCs w:val="28"/>
        </w:rPr>
        <w:t>contact@oob-security.fr</w:t>
      </w:r>
    </w:p>
    <w:p w14:paraId="1A8AA798" w14:textId="77777777" w:rsidR="00FF71F7" w:rsidRDefault="00FF71F7">
      <w:pPr>
        <w:jc w:val="center"/>
        <w:rPr>
          <w:rFonts w:ascii="Arial" w:eastAsia="Arial" w:hAnsi="Arial" w:cs="Arial"/>
          <w:b/>
          <w:color w:val="20124D"/>
          <w:sz w:val="36"/>
          <w:szCs w:val="36"/>
        </w:rPr>
      </w:pPr>
    </w:p>
    <w:p w14:paraId="544C2ACA" w14:textId="77777777" w:rsidR="00FF71F7" w:rsidRDefault="00FF71F7">
      <w:pPr>
        <w:jc w:val="center"/>
        <w:rPr>
          <w:rFonts w:ascii="Arial" w:eastAsia="Arial" w:hAnsi="Arial" w:cs="Arial"/>
          <w:b/>
          <w:color w:val="20124D"/>
          <w:sz w:val="36"/>
          <w:szCs w:val="36"/>
        </w:rPr>
      </w:pPr>
    </w:p>
    <w:p w14:paraId="0912668C" w14:textId="77777777" w:rsidR="00FF71F7" w:rsidRDefault="00000000">
      <w:pPr>
        <w:jc w:val="center"/>
        <w:rPr>
          <w:rFonts w:ascii="Arial" w:eastAsia="Arial" w:hAnsi="Arial" w:cs="Arial"/>
          <w:b/>
          <w:color w:val="20124D"/>
          <w:sz w:val="36"/>
          <w:szCs w:val="36"/>
        </w:rPr>
      </w:pPr>
      <w:r>
        <w:rPr>
          <w:rFonts w:ascii="Arial" w:eastAsia="Arial" w:hAnsi="Arial" w:cs="Arial"/>
          <w:b/>
          <w:color w:val="20124D"/>
          <w:sz w:val="36"/>
          <w:szCs w:val="36"/>
        </w:rPr>
        <w:t>TELEPHONE :</w:t>
      </w:r>
    </w:p>
    <w:p w14:paraId="21F4B033" w14:textId="77777777" w:rsidR="00FF71F7" w:rsidRDefault="00FF71F7">
      <w:pPr>
        <w:jc w:val="center"/>
        <w:rPr>
          <w:rFonts w:ascii="Arial" w:eastAsia="Arial" w:hAnsi="Arial" w:cs="Arial"/>
          <w:b/>
          <w:color w:val="20124D"/>
          <w:sz w:val="36"/>
          <w:szCs w:val="36"/>
        </w:rPr>
      </w:pPr>
    </w:p>
    <w:p w14:paraId="431855DD" w14:textId="77777777" w:rsidR="00FF71F7" w:rsidRDefault="00000000">
      <w:pPr>
        <w:jc w:val="center"/>
        <w:rPr>
          <w:rFonts w:ascii="Arial" w:eastAsia="Arial" w:hAnsi="Arial" w:cs="Arial"/>
          <w:b/>
          <w:color w:val="20124D"/>
          <w:sz w:val="28"/>
          <w:szCs w:val="28"/>
        </w:rPr>
      </w:pPr>
      <w:r>
        <w:rPr>
          <w:rFonts w:ascii="Arial" w:eastAsia="Arial" w:hAnsi="Arial" w:cs="Arial"/>
          <w:b/>
          <w:color w:val="20124D"/>
          <w:sz w:val="28"/>
          <w:szCs w:val="28"/>
        </w:rPr>
        <w:t>07 71 54 33 60</w:t>
      </w:r>
    </w:p>
    <w:p w14:paraId="17A2E81D" w14:textId="77777777" w:rsidR="00FF71F7" w:rsidRDefault="00FF71F7">
      <w:pPr>
        <w:jc w:val="center"/>
        <w:rPr>
          <w:rFonts w:ascii="Arial" w:eastAsia="Arial" w:hAnsi="Arial" w:cs="Arial"/>
          <w:b/>
          <w:color w:val="20124D"/>
          <w:sz w:val="36"/>
          <w:szCs w:val="36"/>
        </w:rPr>
      </w:pPr>
    </w:p>
    <w:p w14:paraId="5FAF586E" w14:textId="77777777" w:rsidR="00FF71F7" w:rsidRDefault="00FF71F7">
      <w:pPr>
        <w:jc w:val="center"/>
        <w:rPr>
          <w:rFonts w:ascii="Arial" w:eastAsia="Arial" w:hAnsi="Arial" w:cs="Arial"/>
          <w:b/>
          <w:color w:val="20124D"/>
          <w:sz w:val="36"/>
          <w:szCs w:val="36"/>
        </w:rPr>
      </w:pPr>
    </w:p>
    <w:p w14:paraId="64E06121" w14:textId="77777777" w:rsidR="00FF71F7" w:rsidRDefault="00FF71F7">
      <w:pPr>
        <w:jc w:val="center"/>
        <w:rPr>
          <w:rFonts w:ascii="Arial" w:eastAsia="Arial" w:hAnsi="Arial" w:cs="Arial"/>
          <w:b/>
          <w:color w:val="20124D"/>
          <w:sz w:val="36"/>
          <w:szCs w:val="36"/>
        </w:rPr>
      </w:pPr>
    </w:p>
    <w:p w14:paraId="0EFB21C8" w14:textId="77777777" w:rsidR="00FF71F7" w:rsidRDefault="00000000">
      <w:pPr>
        <w:jc w:val="center"/>
        <w:rPr>
          <w:rFonts w:ascii="Arial" w:eastAsia="Arial" w:hAnsi="Arial" w:cs="Arial"/>
          <w:b/>
          <w:color w:val="20124D"/>
          <w:sz w:val="36"/>
          <w:szCs w:val="36"/>
        </w:rPr>
      </w:pPr>
      <w:sdt>
        <w:sdtPr>
          <w:id w:val="245892648"/>
        </w:sdtPr>
        <w:sdtContent>
          <w:r>
            <w:rPr>
              <w:rFonts w:ascii="Arial" w:eastAsia="Arial" w:hAnsi="Arial" w:cs="Arial"/>
              <w:b/>
              <w:color w:val="20124D"/>
              <w:sz w:val="36"/>
              <w:szCs w:val="36"/>
            </w:rPr>
            <w:t>RÉSEAUX SOCIAUX :</w:t>
          </w:r>
        </w:sdtContent>
      </w:sdt>
      <w:r>
        <w:rPr>
          <w:rFonts w:ascii="Arial" w:eastAsia="Arial" w:hAnsi="Arial" w:cs="Arial"/>
          <w:b/>
          <w:color w:val="20124D"/>
          <w:sz w:val="36"/>
          <w:szCs w:val="36"/>
        </w:rPr>
        <w:t xml:space="preserve"> </w:t>
      </w:r>
    </w:p>
    <w:p w14:paraId="534BB39F" w14:textId="77777777" w:rsidR="00FF71F7" w:rsidRDefault="00FF71F7">
      <w:pPr>
        <w:jc w:val="center"/>
        <w:rPr>
          <w:rFonts w:ascii="Arial" w:eastAsia="Arial" w:hAnsi="Arial" w:cs="Arial"/>
          <w:b/>
          <w:color w:val="20124D"/>
          <w:sz w:val="36"/>
          <w:szCs w:val="36"/>
        </w:rPr>
      </w:pPr>
    </w:p>
    <w:p w14:paraId="1A36BCEC" w14:textId="77777777" w:rsidR="00FF71F7" w:rsidRDefault="00000000">
      <w:pPr>
        <w:jc w:val="center"/>
        <w:rPr>
          <w:rFonts w:ascii="Arial" w:eastAsia="Arial" w:hAnsi="Arial" w:cs="Arial"/>
          <w:b/>
          <w:color w:val="20124D"/>
          <w:sz w:val="28"/>
          <w:szCs w:val="28"/>
        </w:rPr>
      </w:pPr>
      <w:sdt>
        <w:sdtPr>
          <w:id w:val="878919394"/>
        </w:sdtPr>
        <w:sdtContent>
          <w:r w:rsidRPr="007E4A84">
            <w:rPr>
              <w:rFonts w:ascii="Arial" w:eastAsia="Arial" w:hAnsi="Arial" w:cs="Arial"/>
              <w:b/>
              <w:color w:val="20124D"/>
              <w:sz w:val="28"/>
              <w:szCs w:val="28"/>
            </w:rPr>
            <w:t>https://www.linkedin.com/company/48511323/admin/dashboard/</w:t>
          </w:r>
        </w:sdtContent>
      </w:sdt>
    </w:p>
    <w:p w14:paraId="40FA5B43" w14:textId="77777777" w:rsidR="00FF71F7" w:rsidRDefault="00FF71F7">
      <w:pPr>
        <w:jc w:val="center"/>
        <w:rPr>
          <w:rFonts w:ascii="Arial" w:eastAsia="Arial" w:hAnsi="Arial" w:cs="Arial"/>
          <w:b/>
          <w:bCs/>
          <w:color w:val="44546A" w:themeColor="text2"/>
          <w:sz w:val="28"/>
          <w:szCs w:val="28"/>
        </w:rPr>
      </w:pPr>
    </w:p>
    <w:p w14:paraId="175BD91E" w14:textId="77777777" w:rsidR="00FF71F7" w:rsidRDefault="00FF71F7">
      <w:pPr>
        <w:rPr>
          <w:rFonts w:ascii="Arial" w:eastAsia="Arial" w:hAnsi="Arial" w:cs="Arial"/>
          <w:b/>
          <w:bCs/>
          <w:color w:val="323E4F" w:themeColor="text2" w:themeShade="BF"/>
          <w:sz w:val="28"/>
          <w:szCs w:val="28"/>
        </w:rPr>
      </w:pPr>
    </w:p>
    <w:p w14:paraId="39A51862" w14:textId="77777777" w:rsidR="00FF71F7" w:rsidRPr="007E4A84" w:rsidRDefault="00FF71F7">
      <w:pPr>
        <w:jc w:val="center"/>
        <w:rPr>
          <w:rFonts w:ascii="Arial" w:eastAsia="Arial" w:hAnsi="Arial" w:cs="Arial"/>
          <w:b/>
          <w:color w:val="20124D"/>
          <w:sz w:val="36"/>
          <w:szCs w:val="36"/>
        </w:rPr>
      </w:pPr>
    </w:p>
    <w:p w14:paraId="0DA54231" w14:textId="77777777" w:rsidR="00FF71F7" w:rsidRPr="007E4A84" w:rsidRDefault="00FF71F7">
      <w:pPr>
        <w:jc w:val="center"/>
        <w:rPr>
          <w:rFonts w:ascii="Arial" w:eastAsia="Arial" w:hAnsi="Arial" w:cs="Arial"/>
          <w:b/>
          <w:color w:val="20124D"/>
          <w:sz w:val="36"/>
          <w:szCs w:val="36"/>
        </w:rPr>
      </w:pPr>
    </w:p>
    <w:p w14:paraId="027B9CA5" w14:textId="0B3700AA" w:rsidR="00FF71F7" w:rsidRPr="007E4A84" w:rsidRDefault="00FF71F7" w:rsidP="005213CE">
      <w:pPr>
        <w:rPr>
          <w:rFonts w:ascii="Arial" w:eastAsia="Arial" w:hAnsi="Arial" w:cs="Arial"/>
          <w:b/>
          <w:color w:val="20124D"/>
          <w:sz w:val="36"/>
          <w:szCs w:val="36"/>
        </w:rPr>
      </w:pPr>
    </w:p>
    <w:p w14:paraId="5B3523AE" w14:textId="5A00E749" w:rsidR="00FF71F7" w:rsidRPr="007E4A84" w:rsidRDefault="005213CE" w:rsidP="005213CE">
      <w:pPr>
        <w:jc w:val="center"/>
        <w:rPr>
          <w:rFonts w:ascii="Arial" w:eastAsia="Arial" w:hAnsi="Arial" w:cs="Arial"/>
          <w:bCs/>
          <w:color w:val="20124D"/>
          <w:sz w:val="28"/>
          <w:szCs w:val="28"/>
        </w:rPr>
      </w:pPr>
      <w:r w:rsidRPr="007E4A84">
        <w:rPr>
          <w:rFonts w:ascii="Arial" w:eastAsia="Arial" w:hAnsi="Arial" w:cs="Arial"/>
          <w:bCs/>
          <w:color w:val="20124D"/>
          <w:sz w:val="28"/>
          <w:szCs w:val="28"/>
        </w:rPr>
        <w:t>https://www.oob-security.fr/</w:t>
      </w:r>
    </w:p>
    <w:p w14:paraId="2CC9D041" w14:textId="77777777" w:rsidR="005213CE" w:rsidRPr="007E4A84" w:rsidRDefault="005213CE" w:rsidP="005213CE">
      <w:pPr>
        <w:jc w:val="center"/>
        <w:rPr>
          <w:rFonts w:ascii="Arial" w:eastAsia="Arial" w:hAnsi="Arial" w:cs="Arial"/>
          <w:bCs/>
          <w:color w:val="20124D"/>
          <w:sz w:val="28"/>
          <w:szCs w:val="28"/>
        </w:rPr>
      </w:pPr>
    </w:p>
    <w:p w14:paraId="20A6BDD4" w14:textId="77777777" w:rsidR="00FF71F7" w:rsidRPr="007E4A84" w:rsidRDefault="00FF71F7">
      <w:pPr>
        <w:jc w:val="both"/>
        <w:rPr>
          <w:rFonts w:ascii="Tahoma" w:eastAsia="Tahoma" w:hAnsi="Tahoma" w:cs="Tahoma"/>
          <w:color w:val="FF0000"/>
          <w:sz w:val="36"/>
          <w:szCs w:val="36"/>
        </w:rPr>
      </w:pPr>
    </w:p>
    <w:p w14:paraId="37CD42E9" w14:textId="77777777" w:rsidR="00FF71F7" w:rsidRPr="007E4A84" w:rsidRDefault="00FF71F7">
      <w:pPr>
        <w:jc w:val="both"/>
        <w:rPr>
          <w:rFonts w:ascii="Tahoma" w:eastAsia="Tahoma" w:hAnsi="Tahoma" w:cs="Tahoma"/>
          <w:color w:val="FF0000"/>
          <w:sz w:val="36"/>
          <w:szCs w:val="36"/>
        </w:rPr>
      </w:pPr>
    </w:p>
    <w:p w14:paraId="588CB6C4" w14:textId="77777777" w:rsidR="00FF71F7" w:rsidRPr="007E4A84" w:rsidRDefault="00FF71F7">
      <w:pPr>
        <w:jc w:val="both"/>
        <w:rPr>
          <w:rFonts w:ascii="Tahoma" w:eastAsia="Tahoma" w:hAnsi="Tahoma" w:cs="Tahoma"/>
          <w:color w:val="FF0000"/>
          <w:sz w:val="36"/>
          <w:szCs w:val="36"/>
        </w:rPr>
      </w:pPr>
    </w:p>
    <w:p w14:paraId="294C5A0A" w14:textId="77777777" w:rsidR="00FF71F7" w:rsidRDefault="00FF71F7">
      <w:pPr>
        <w:jc w:val="both"/>
        <w:rPr>
          <w:rFonts w:ascii="Tahoma" w:eastAsia="Tahoma" w:hAnsi="Tahoma" w:cs="Tahoma"/>
          <w:color w:val="FF0000"/>
          <w:sz w:val="36"/>
          <w:szCs w:val="36"/>
        </w:rPr>
      </w:pPr>
    </w:p>
    <w:p w14:paraId="097409E6" w14:textId="77777777" w:rsidR="007E4A84" w:rsidRDefault="007E4A84">
      <w:pPr>
        <w:jc w:val="both"/>
        <w:rPr>
          <w:rFonts w:ascii="Tahoma" w:eastAsia="Tahoma" w:hAnsi="Tahoma" w:cs="Tahoma"/>
          <w:color w:val="FF0000"/>
          <w:sz w:val="36"/>
          <w:szCs w:val="36"/>
        </w:rPr>
      </w:pPr>
    </w:p>
    <w:p w14:paraId="49ABD092" w14:textId="77777777" w:rsidR="007E4A84" w:rsidRPr="007E4A84" w:rsidRDefault="007E4A84">
      <w:pPr>
        <w:jc w:val="both"/>
        <w:rPr>
          <w:rFonts w:ascii="Tahoma" w:eastAsia="Tahoma" w:hAnsi="Tahoma" w:cs="Tahoma"/>
          <w:color w:val="FF0000"/>
          <w:sz w:val="36"/>
          <w:szCs w:val="36"/>
        </w:rPr>
      </w:pPr>
    </w:p>
    <w:p w14:paraId="71270D7E" w14:textId="77777777" w:rsidR="00FF71F7" w:rsidRPr="007E4A84" w:rsidRDefault="00FF71F7">
      <w:pPr>
        <w:jc w:val="both"/>
        <w:rPr>
          <w:rFonts w:ascii="Tahoma" w:eastAsia="Tahoma" w:hAnsi="Tahoma" w:cs="Tahoma"/>
          <w:color w:val="FF0000"/>
          <w:sz w:val="36"/>
          <w:szCs w:val="36"/>
        </w:rPr>
      </w:pPr>
    </w:p>
    <w:p w14:paraId="023D8F24" w14:textId="77777777" w:rsidR="00FF71F7" w:rsidRPr="007E4A84" w:rsidRDefault="00FF71F7">
      <w:pPr>
        <w:jc w:val="both"/>
        <w:rPr>
          <w:rFonts w:ascii="Tahoma" w:eastAsia="Tahoma" w:hAnsi="Tahoma" w:cs="Tahoma"/>
          <w:color w:val="FF0000"/>
          <w:sz w:val="36"/>
          <w:szCs w:val="36"/>
        </w:rPr>
      </w:pPr>
    </w:p>
    <w:p w14:paraId="0EA90F01" w14:textId="77777777" w:rsidR="00FF71F7" w:rsidRPr="007E4A84" w:rsidRDefault="00FF71F7">
      <w:pPr>
        <w:jc w:val="both"/>
        <w:rPr>
          <w:rFonts w:ascii="Tahoma" w:eastAsia="Tahoma" w:hAnsi="Tahoma" w:cs="Tahoma"/>
          <w:color w:val="FF0000"/>
          <w:sz w:val="36"/>
          <w:szCs w:val="36"/>
        </w:rPr>
      </w:pPr>
    </w:p>
    <w:p w14:paraId="06B15251" w14:textId="77777777" w:rsidR="00FF71F7" w:rsidRDefault="00000000">
      <w:pPr>
        <w:pBdr>
          <w:top w:val="single" w:sz="8" w:space="0" w:color="000000"/>
        </w:pBdr>
        <w:jc w:val="center"/>
      </w:pPr>
      <w:r>
        <w:rPr>
          <w:rFonts w:ascii="Helvetica Neue" w:eastAsia="Helvetica Neue" w:hAnsi="Helvetica Neue" w:cs="Helvetica Neue"/>
          <w:b/>
          <w:color w:val="F79646"/>
          <w:sz w:val="32"/>
          <w:szCs w:val="32"/>
        </w:rPr>
        <w:t>Règlement intérieur pour les stagiaires de la formation professionnelle continue</w:t>
      </w:r>
    </w:p>
    <w:p w14:paraId="5BAF9357" w14:textId="77777777" w:rsidR="00FF71F7" w:rsidRDefault="00FF71F7">
      <w:pPr>
        <w:spacing w:after="240"/>
      </w:pPr>
    </w:p>
    <w:p w14:paraId="79B446FF" w14:textId="77777777" w:rsidR="00FF71F7" w:rsidRDefault="00000000">
      <w:pPr>
        <w:jc w:val="both"/>
      </w:pPr>
      <w:r>
        <w:rPr>
          <w:rFonts w:ascii="Helvetica Neue" w:eastAsia="Helvetica Neue" w:hAnsi="Helvetica Neue" w:cs="Helvetica Neue"/>
          <w:b/>
          <w:color w:val="000000"/>
          <w:sz w:val="16"/>
          <w:szCs w:val="16"/>
        </w:rPr>
        <w:t>I – Préambule</w:t>
      </w:r>
    </w:p>
    <w:p w14:paraId="14148F0A" w14:textId="77777777" w:rsidR="00FF71F7" w:rsidRDefault="00000000">
      <w:pPr>
        <w:jc w:val="both"/>
      </w:pPr>
      <w:r>
        <w:rPr>
          <w:rFonts w:ascii="Helvetica Neue" w:eastAsia="Helvetica Neue" w:hAnsi="Helvetica Neue" w:cs="Helvetica Neue"/>
          <w:b/>
          <w:sz w:val="16"/>
          <w:szCs w:val="16"/>
        </w:rPr>
        <w:t>OOB - SECURITY</w:t>
      </w:r>
      <w:r>
        <w:rPr>
          <w:rFonts w:ascii="Helvetica Neue" w:eastAsia="Helvetica Neue" w:hAnsi="Helvetica Neue" w:cs="Helvetica Neue"/>
          <w:sz w:val="16"/>
          <w:szCs w:val="16"/>
        </w:rPr>
        <w:t xml:space="preserve"> est un organisme de formation professionnelle indépendant. </w:t>
      </w:r>
      <w:r>
        <w:rPr>
          <w:rFonts w:ascii="Helvetica Neue" w:eastAsia="Helvetica Neue" w:hAnsi="Helvetica Neue" w:cs="Helvetica Neue"/>
          <w:b/>
          <w:sz w:val="16"/>
          <w:szCs w:val="16"/>
        </w:rPr>
        <w:t>OOB - SECURITY</w:t>
      </w:r>
      <w:r>
        <w:rPr>
          <w:rFonts w:ascii="Helvetica Neue" w:eastAsia="Helvetica Neue" w:hAnsi="Helvetica Neue" w:cs="Helvetica Neue"/>
          <w:sz w:val="16"/>
          <w:szCs w:val="16"/>
        </w:rPr>
        <w:t xml:space="preserve"> est domiciliée au </w:t>
      </w:r>
      <w:r>
        <w:rPr>
          <w:rFonts w:ascii="Helvetica Neue" w:eastAsia="Helvetica Neue" w:hAnsi="Helvetica Neue" w:cs="Helvetica Neue"/>
          <w:b/>
          <w:sz w:val="16"/>
          <w:szCs w:val="16"/>
        </w:rPr>
        <w:t>25 RUE LENEPVEU, C/O WEFORGE, 49100 - ANGERS</w:t>
      </w:r>
    </w:p>
    <w:p w14:paraId="73C02369" w14:textId="77777777" w:rsidR="00FF71F7" w:rsidRDefault="00000000">
      <w:pPr>
        <w:jc w:val="both"/>
      </w:pPr>
      <w:r>
        <w:rPr>
          <w:rFonts w:ascii="Arial" w:eastAsia="Arial" w:hAnsi="Arial" w:cs="Arial"/>
          <w:color w:val="000000"/>
          <w:sz w:val="16"/>
          <w:szCs w:val="16"/>
        </w:rPr>
        <w:t xml:space="preserve">Enregistré sous le </w:t>
      </w:r>
      <w:proofErr w:type="spellStart"/>
      <w:r>
        <w:rPr>
          <w:rFonts w:ascii="Arial" w:eastAsia="Arial" w:hAnsi="Arial" w:cs="Arial"/>
          <w:color w:val="000000"/>
          <w:sz w:val="16"/>
          <w:szCs w:val="16"/>
        </w:rPr>
        <w:t>numéro</w:t>
      </w:r>
      <w:proofErr w:type="spellEnd"/>
      <w:r>
        <w:rPr>
          <w:rFonts w:ascii="Verdana" w:eastAsia="Verdana" w:hAnsi="Verdana" w:cs="Verdana"/>
          <w:b/>
          <w:color w:val="FF0000"/>
          <w:sz w:val="16"/>
          <w:szCs w:val="16"/>
        </w:rPr>
        <w:t xml:space="preserve"> </w:t>
      </w:r>
      <w:r>
        <w:rPr>
          <w:rFonts w:ascii="Verdana" w:eastAsia="Verdana" w:hAnsi="Verdana" w:cs="Verdana"/>
          <w:b/>
          <w:sz w:val="16"/>
          <w:szCs w:val="16"/>
        </w:rPr>
        <w:t>52490407149</w:t>
      </w:r>
      <w:r>
        <w:rPr>
          <w:rFonts w:ascii="Arial" w:eastAsia="Arial" w:hAnsi="Arial" w:cs="Arial"/>
          <w:color w:val="000000"/>
          <w:sz w:val="16"/>
          <w:szCs w:val="16"/>
        </w:rPr>
        <w:t> </w:t>
      </w:r>
      <w:proofErr w:type="spellStart"/>
      <w:r>
        <w:rPr>
          <w:rFonts w:ascii="Arial" w:eastAsia="Arial" w:hAnsi="Arial" w:cs="Arial"/>
          <w:color w:val="000000"/>
          <w:sz w:val="16"/>
          <w:szCs w:val="16"/>
        </w:rPr>
        <w:t>auprès</w:t>
      </w:r>
      <w:proofErr w:type="spellEnd"/>
      <w:r>
        <w:rPr>
          <w:rFonts w:ascii="Arial" w:eastAsia="Arial" w:hAnsi="Arial" w:cs="Arial"/>
          <w:color w:val="000000"/>
          <w:sz w:val="16"/>
          <w:szCs w:val="16"/>
        </w:rPr>
        <w:t xml:space="preserve"> du </w:t>
      </w:r>
      <w:proofErr w:type="spellStart"/>
      <w:r>
        <w:rPr>
          <w:rFonts w:ascii="Arial" w:eastAsia="Arial" w:hAnsi="Arial" w:cs="Arial"/>
          <w:color w:val="000000"/>
          <w:sz w:val="16"/>
          <w:szCs w:val="16"/>
        </w:rPr>
        <w:t>préfet</w:t>
      </w:r>
      <w:proofErr w:type="spellEnd"/>
      <w:r>
        <w:rPr>
          <w:rFonts w:ascii="Arial" w:eastAsia="Arial" w:hAnsi="Arial" w:cs="Arial"/>
          <w:color w:val="000000"/>
          <w:sz w:val="16"/>
          <w:szCs w:val="16"/>
        </w:rPr>
        <w:t xml:space="preserve"> de </w:t>
      </w:r>
      <w:proofErr w:type="spellStart"/>
      <w:r>
        <w:rPr>
          <w:rFonts w:ascii="Arial" w:eastAsia="Arial" w:hAnsi="Arial" w:cs="Arial"/>
          <w:color w:val="000000"/>
          <w:sz w:val="16"/>
          <w:szCs w:val="16"/>
        </w:rPr>
        <w:t>région</w:t>
      </w:r>
      <w:proofErr w:type="spellEnd"/>
      <w:r>
        <w:rPr>
          <w:rFonts w:ascii="Verdana" w:eastAsia="Verdana" w:hAnsi="Verdana" w:cs="Verdana"/>
          <w:b/>
          <w:sz w:val="16"/>
          <w:szCs w:val="16"/>
        </w:rPr>
        <w:t xml:space="preserve"> Pays de la Loire</w:t>
      </w:r>
    </w:p>
    <w:p w14:paraId="2D1B5680" w14:textId="77777777" w:rsidR="00FF71F7" w:rsidRDefault="00000000">
      <w:pPr>
        <w:jc w:val="both"/>
      </w:pPr>
      <w:r>
        <w:rPr>
          <w:rFonts w:ascii="Helvetica Neue" w:eastAsia="Helvetica Neue" w:hAnsi="Helvetica Neue" w:cs="Helvetica Neue"/>
          <w:color w:val="000000"/>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sz w:val="16"/>
          <w:szCs w:val="16"/>
        </w:rPr>
        <w:t>OOB - SECURITY</w:t>
      </w:r>
      <w:r>
        <w:rPr>
          <w:rFonts w:ascii="Helvetica Neue" w:eastAsia="Helvetica Neue" w:hAnsi="Helvetica Neue" w:cs="Helvetica Neue"/>
          <w:sz w:val="16"/>
          <w:szCs w:val="16"/>
        </w:rPr>
        <w:t xml:space="preserve"> </w:t>
      </w:r>
      <w:r>
        <w:rPr>
          <w:rFonts w:ascii="Helvetica Neue" w:eastAsia="Helvetica Neue" w:hAnsi="Helvetica Neue" w:cs="Helvetica Neue"/>
          <w:color w:val="000000"/>
          <w:sz w:val="16"/>
          <w:szCs w:val="16"/>
        </w:rPr>
        <w:t>dans le but de permettre un fonctionnement régulier des formations proposées.</w:t>
      </w:r>
    </w:p>
    <w:p w14:paraId="0CD240F3" w14:textId="77777777" w:rsidR="00FF71F7" w:rsidRDefault="00000000">
      <w:pPr>
        <w:jc w:val="both"/>
      </w:pPr>
      <w:r>
        <w:rPr>
          <w:rFonts w:ascii="Helvetica Neue" w:eastAsia="Helvetica Neue" w:hAnsi="Helvetica Neue" w:cs="Helvetica Neue"/>
          <w:color w:val="000000"/>
          <w:sz w:val="16"/>
          <w:szCs w:val="16"/>
          <w:u w:val="single"/>
        </w:rPr>
        <w:t>Définitions</w:t>
      </w:r>
      <w:r>
        <w:rPr>
          <w:rFonts w:ascii="Helvetica Neue" w:eastAsia="Helvetica Neue" w:hAnsi="Helvetica Neue" w:cs="Helvetica Neue"/>
          <w:color w:val="000000"/>
          <w:sz w:val="16"/>
          <w:szCs w:val="16"/>
        </w:rPr>
        <w:t xml:space="preserve"> :</w:t>
      </w:r>
    </w:p>
    <w:p w14:paraId="79125296" w14:textId="77777777" w:rsidR="00FF71F7" w:rsidRDefault="00000000">
      <w:pPr>
        <w:ind w:left="720" w:hanging="360"/>
      </w:pPr>
      <w:r>
        <w:rPr>
          <w:rFonts w:ascii="Arimo" w:eastAsia="Arimo" w:hAnsi="Arimo" w:cs="Arimo"/>
          <w:color w:val="E86B35"/>
          <w:sz w:val="16"/>
          <w:szCs w:val="16"/>
        </w:rPr>
        <w:t>▪</w:t>
      </w:r>
      <w:r>
        <w:rPr>
          <w:rFonts w:ascii="Helvetica Neue" w:eastAsia="Helvetica Neue" w:hAnsi="Helvetica Neue" w:cs="Helvetica Neue"/>
          <w:color w:val="E86B35"/>
          <w:sz w:val="16"/>
          <w:szCs w:val="16"/>
        </w:rPr>
        <w:tab/>
      </w:r>
      <w:r>
        <w:rPr>
          <w:rFonts w:ascii="Helvetica Neue" w:eastAsia="Helvetica Neue" w:hAnsi="Helvetica Neue" w:cs="Helvetica Neue"/>
          <w:b/>
          <w:sz w:val="16"/>
          <w:szCs w:val="16"/>
        </w:rPr>
        <w:t>OOB - SECURITY</w:t>
      </w:r>
      <w:r>
        <w:rPr>
          <w:rFonts w:ascii="Helvetica Neue" w:eastAsia="Helvetica Neue" w:hAnsi="Helvetica Neue" w:cs="Helvetica Neue"/>
          <w:color w:val="000000"/>
          <w:sz w:val="16"/>
          <w:szCs w:val="16"/>
        </w:rPr>
        <w:t xml:space="preserve"> sera dénommé ci-après « organisme de formation » ;</w:t>
      </w:r>
    </w:p>
    <w:p w14:paraId="4EF73A0E" w14:textId="77777777" w:rsidR="00FF71F7" w:rsidRDefault="00000000">
      <w:pPr>
        <w:ind w:left="720" w:hanging="360"/>
      </w:pPr>
      <w:r>
        <w:rPr>
          <w:rFonts w:ascii="Arimo" w:eastAsia="Arimo" w:hAnsi="Arimo" w:cs="Arimo"/>
          <w:color w:val="E86B35"/>
          <w:sz w:val="16"/>
          <w:szCs w:val="16"/>
        </w:rPr>
        <w:t>▪</w:t>
      </w:r>
      <w:r>
        <w:rPr>
          <w:rFonts w:ascii="Helvetica Neue" w:eastAsia="Helvetica Neue" w:hAnsi="Helvetica Neue" w:cs="Helvetica Neue"/>
          <w:color w:val="E86B35"/>
          <w:sz w:val="16"/>
          <w:szCs w:val="16"/>
        </w:rPr>
        <w:tab/>
      </w:r>
      <w:r>
        <w:rPr>
          <w:rFonts w:ascii="Helvetica Neue" w:eastAsia="Helvetica Neue" w:hAnsi="Helvetica Neue" w:cs="Helvetica Neue"/>
          <w:color w:val="000000"/>
          <w:sz w:val="16"/>
          <w:szCs w:val="16"/>
        </w:rPr>
        <w:t>Les personnes suivant le stage seront dénommées ci-après « stagiaires » ;</w:t>
      </w:r>
    </w:p>
    <w:p w14:paraId="7D7B04C6" w14:textId="77777777" w:rsidR="00FF71F7" w:rsidRDefault="00000000">
      <w:pPr>
        <w:ind w:left="720" w:hanging="360"/>
      </w:pPr>
      <w:r>
        <w:rPr>
          <w:rFonts w:ascii="Arimo" w:eastAsia="Arimo" w:hAnsi="Arimo" w:cs="Arimo"/>
          <w:color w:val="E86B35"/>
          <w:sz w:val="16"/>
          <w:szCs w:val="16"/>
        </w:rPr>
        <w:t>▪</w:t>
      </w:r>
      <w:r>
        <w:rPr>
          <w:rFonts w:ascii="Helvetica Neue" w:eastAsia="Helvetica Neue" w:hAnsi="Helvetica Neue" w:cs="Helvetica Neue"/>
          <w:color w:val="E86B35"/>
          <w:sz w:val="16"/>
          <w:szCs w:val="16"/>
        </w:rPr>
        <w:tab/>
      </w:r>
      <w:r>
        <w:rPr>
          <w:rFonts w:ascii="Helvetica Neue" w:eastAsia="Helvetica Neue" w:hAnsi="Helvetica Neue" w:cs="Helvetica Neue"/>
          <w:color w:val="000000"/>
          <w:sz w:val="16"/>
          <w:szCs w:val="16"/>
        </w:rPr>
        <w:t xml:space="preserve">Le directeur de la formation de </w:t>
      </w:r>
      <w:r>
        <w:rPr>
          <w:rFonts w:ascii="Helvetica Neue" w:eastAsia="Helvetica Neue" w:hAnsi="Helvetica Neue" w:cs="Helvetica Neue"/>
          <w:b/>
          <w:sz w:val="16"/>
          <w:szCs w:val="16"/>
        </w:rPr>
        <w:t>OOB - SECURITY</w:t>
      </w:r>
      <w:r>
        <w:rPr>
          <w:rFonts w:ascii="Helvetica Neue" w:eastAsia="Helvetica Neue" w:hAnsi="Helvetica Neue" w:cs="Helvetica Neue"/>
          <w:color w:val="000000"/>
          <w:sz w:val="16"/>
          <w:szCs w:val="16"/>
        </w:rPr>
        <w:t xml:space="preserve"> sera ci-après dénommé « le responsable de l’organisme de formation ».</w:t>
      </w:r>
    </w:p>
    <w:p w14:paraId="73730A06" w14:textId="77777777" w:rsidR="00FF71F7" w:rsidRDefault="00FF71F7">
      <w:pPr>
        <w:spacing w:after="240"/>
      </w:pPr>
    </w:p>
    <w:p w14:paraId="1F54902D" w14:textId="77777777" w:rsidR="00FF71F7" w:rsidRDefault="00000000">
      <w:pPr>
        <w:jc w:val="both"/>
      </w:pPr>
      <w:r>
        <w:rPr>
          <w:rFonts w:ascii="Helvetica Neue" w:eastAsia="Helvetica Neue" w:hAnsi="Helvetica Neue" w:cs="Helvetica Neue"/>
          <w:b/>
          <w:color w:val="000000"/>
          <w:sz w:val="16"/>
          <w:szCs w:val="16"/>
        </w:rPr>
        <w:t>II - Dispositions générales</w:t>
      </w:r>
    </w:p>
    <w:p w14:paraId="0A2BDBE7"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1</w:t>
      </w:r>
    </w:p>
    <w:p w14:paraId="4F9FE051" w14:textId="77777777" w:rsidR="00FF71F7" w:rsidRDefault="00000000">
      <w:pPr>
        <w:jc w:val="both"/>
      </w:pPr>
      <w:r>
        <w:rPr>
          <w:rFonts w:ascii="Helvetica Neue" w:eastAsia="Helvetica Neue" w:hAnsi="Helvetica Neue" w:cs="Helvetica Neue"/>
          <w:color w:val="000000"/>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436D747E" w14:textId="77777777" w:rsidR="00FF71F7" w:rsidRDefault="00FF71F7">
      <w:pPr>
        <w:spacing w:after="240"/>
      </w:pPr>
    </w:p>
    <w:p w14:paraId="591AE348" w14:textId="77777777" w:rsidR="00FF71F7" w:rsidRDefault="00000000">
      <w:pPr>
        <w:jc w:val="both"/>
      </w:pPr>
      <w:r>
        <w:rPr>
          <w:rFonts w:ascii="Helvetica Neue" w:eastAsia="Helvetica Neue" w:hAnsi="Helvetica Neue" w:cs="Helvetica Neue"/>
          <w:b/>
          <w:color w:val="000000"/>
          <w:sz w:val="16"/>
          <w:szCs w:val="16"/>
        </w:rPr>
        <w:t>III - Champ d’application</w:t>
      </w:r>
    </w:p>
    <w:p w14:paraId="778E355E"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2 : Personnes concernées</w:t>
      </w:r>
    </w:p>
    <w:p w14:paraId="25A24CCA" w14:textId="77777777" w:rsidR="00FF71F7" w:rsidRDefault="00000000">
      <w:pPr>
        <w:jc w:val="both"/>
      </w:pPr>
      <w:r>
        <w:rPr>
          <w:rFonts w:ascii="Helvetica Neue" w:eastAsia="Helvetica Neue" w:hAnsi="Helvetica Neue" w:cs="Helvetica Neue"/>
          <w:color w:val="000000"/>
          <w:sz w:val="16"/>
          <w:szCs w:val="16"/>
        </w:rPr>
        <w:t xml:space="preserve">Le présent Règlement s’applique à tous les stagiaires inscrits à une session dispensée par </w:t>
      </w:r>
      <w:r>
        <w:rPr>
          <w:rFonts w:ascii="Helvetica Neue" w:eastAsia="Helvetica Neue" w:hAnsi="Helvetica Neue" w:cs="Helvetica Neue"/>
          <w:b/>
          <w:sz w:val="16"/>
          <w:szCs w:val="16"/>
        </w:rPr>
        <w:t>OOB - SECURITY</w:t>
      </w:r>
      <w:r>
        <w:rPr>
          <w:rFonts w:ascii="Helvetica Neue" w:eastAsia="Helvetica Neue" w:hAnsi="Helvetica Neue" w:cs="Helvetica Neue"/>
          <w:color w:val="000000"/>
          <w:sz w:val="16"/>
          <w:szCs w:val="16"/>
        </w:rPr>
        <w:t>, et ce, pour toute la durée de la formation suivie. </w:t>
      </w:r>
    </w:p>
    <w:p w14:paraId="5E689BC0" w14:textId="77777777" w:rsidR="00FF71F7" w:rsidRDefault="00000000">
      <w:pPr>
        <w:jc w:val="both"/>
      </w:pPr>
      <w:r>
        <w:rPr>
          <w:rFonts w:ascii="Helvetica Neue" w:eastAsia="Helvetica Neue" w:hAnsi="Helvetica Neue" w:cs="Helvetica Neue"/>
          <w:color w:val="000000"/>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sz w:val="16"/>
          <w:szCs w:val="16"/>
        </w:rPr>
        <w:t>OOB - SECURITY</w:t>
      </w:r>
      <w:r>
        <w:rPr>
          <w:rFonts w:ascii="Helvetica Neue" w:eastAsia="Helvetica Neue" w:hAnsi="Helvetica Neue" w:cs="Helvetica Neue"/>
          <w:color w:val="000000"/>
          <w:sz w:val="16"/>
          <w:szCs w:val="16"/>
        </w:rPr>
        <w:t xml:space="preserve"> et accepte que des mesures soient prises à son égard en cas d'inobservation de ce dernier.</w:t>
      </w:r>
    </w:p>
    <w:p w14:paraId="6E2C01B1" w14:textId="77777777" w:rsidR="00FF71F7" w:rsidRDefault="00FF71F7"/>
    <w:p w14:paraId="2949E78D"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3 : Lieu de la formation</w:t>
      </w:r>
    </w:p>
    <w:p w14:paraId="1344D6A1" w14:textId="77777777" w:rsidR="00FF71F7" w:rsidRDefault="00000000">
      <w:pPr>
        <w:jc w:val="both"/>
      </w:pPr>
      <w:r>
        <w:rPr>
          <w:rFonts w:ascii="Helvetica Neue" w:eastAsia="Helvetica Neue" w:hAnsi="Helvetica Neue" w:cs="Helvetica Neue"/>
          <w:color w:val="000000"/>
          <w:sz w:val="16"/>
          <w:szCs w:val="16"/>
        </w:rPr>
        <w:t xml:space="preserve">La formation aura lieu soit dans les locaux de </w:t>
      </w:r>
      <w:r>
        <w:rPr>
          <w:rFonts w:ascii="Helvetica Neue" w:eastAsia="Helvetica Neue" w:hAnsi="Helvetica Neue" w:cs="Helvetica Neue"/>
          <w:b/>
          <w:sz w:val="16"/>
          <w:szCs w:val="16"/>
        </w:rPr>
        <w:t>OOB - SECURITY</w:t>
      </w:r>
      <w:r>
        <w:rPr>
          <w:rFonts w:ascii="Helvetica Neue" w:eastAsia="Helvetica Neue" w:hAnsi="Helvetica Neue" w:cs="Helvetica Neue"/>
          <w:color w:val="000000"/>
          <w:sz w:val="16"/>
          <w:szCs w:val="16"/>
        </w:rPr>
        <w:t>, soit dans des locaux extérieurs. </w:t>
      </w:r>
    </w:p>
    <w:p w14:paraId="52EAA020" w14:textId="77777777" w:rsidR="00FF71F7" w:rsidRDefault="00000000">
      <w:pPr>
        <w:jc w:val="both"/>
      </w:pPr>
      <w:r>
        <w:rPr>
          <w:rFonts w:ascii="Helvetica Neue" w:eastAsia="Helvetica Neue" w:hAnsi="Helvetica Neue" w:cs="Helvetica Neue"/>
          <w:color w:val="000000"/>
          <w:sz w:val="16"/>
          <w:szCs w:val="16"/>
        </w:rPr>
        <w:t xml:space="preserve">Les dispositions du présent Règlement sont applicables non seulement au sein des locaux de </w:t>
      </w:r>
      <w:r>
        <w:rPr>
          <w:rFonts w:ascii="Helvetica Neue" w:eastAsia="Helvetica Neue" w:hAnsi="Helvetica Neue" w:cs="Helvetica Neue"/>
          <w:b/>
          <w:sz w:val="16"/>
          <w:szCs w:val="16"/>
        </w:rPr>
        <w:t>OOB - SECURITY</w:t>
      </w:r>
      <w:r>
        <w:rPr>
          <w:rFonts w:ascii="Helvetica Neue" w:eastAsia="Helvetica Neue" w:hAnsi="Helvetica Neue" w:cs="Helvetica Neue"/>
          <w:color w:val="000000"/>
          <w:sz w:val="16"/>
          <w:szCs w:val="16"/>
        </w:rPr>
        <w:t>, mais également dans tout local destiné à recevoir des formations.</w:t>
      </w:r>
    </w:p>
    <w:p w14:paraId="0E0DC9F7" w14:textId="77777777" w:rsidR="00FF71F7" w:rsidRDefault="00FF71F7">
      <w:pPr>
        <w:spacing w:after="240"/>
      </w:pPr>
    </w:p>
    <w:p w14:paraId="4209B025" w14:textId="77777777" w:rsidR="00FF71F7" w:rsidRDefault="00000000">
      <w:pPr>
        <w:jc w:val="both"/>
      </w:pPr>
      <w:r>
        <w:rPr>
          <w:rFonts w:ascii="Helvetica Neue" w:eastAsia="Helvetica Neue" w:hAnsi="Helvetica Neue" w:cs="Helvetica Neue"/>
          <w:b/>
          <w:color w:val="000000"/>
          <w:sz w:val="16"/>
          <w:szCs w:val="16"/>
        </w:rPr>
        <w:t>IV - Hygiène et sécurité</w:t>
      </w:r>
    </w:p>
    <w:p w14:paraId="08B743C0"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4 : Règles générales</w:t>
      </w:r>
    </w:p>
    <w:p w14:paraId="79AEDB16" w14:textId="77777777" w:rsidR="00FF71F7" w:rsidRDefault="00000000">
      <w:pPr>
        <w:spacing w:before="60" w:after="60"/>
        <w:jc w:val="both"/>
      </w:pPr>
      <w:r>
        <w:rPr>
          <w:rFonts w:ascii="Helvetica Neue" w:eastAsia="Helvetica Neue" w:hAnsi="Helvetica Neue" w:cs="Helvetica Neue"/>
          <w:color w:val="000000"/>
          <w:sz w:val="16"/>
          <w:szCs w:val="16"/>
        </w:rPr>
        <w:t>La prévention des risques d’accidents et de maladies est impérative et exige de chacun le respect : </w:t>
      </w:r>
    </w:p>
    <w:p w14:paraId="4417DFFD" w14:textId="77777777" w:rsidR="00FF71F7" w:rsidRDefault="00000000">
      <w:pPr>
        <w:spacing w:before="60" w:after="60"/>
        <w:jc w:val="both"/>
      </w:pPr>
      <w:r>
        <w:rPr>
          <w:rFonts w:ascii="Helvetica Neue" w:eastAsia="Helvetica Neue" w:hAnsi="Helvetica Neue" w:cs="Helvetica Neue"/>
          <w:color w:val="000000"/>
          <w:sz w:val="16"/>
          <w:szCs w:val="16"/>
        </w:rPr>
        <w:t>- des prescriptions applicables en matière d’hygiène et de sécurité sur les lieux de formation ; </w:t>
      </w:r>
    </w:p>
    <w:p w14:paraId="62F8D6A2" w14:textId="77777777" w:rsidR="00FF71F7" w:rsidRDefault="00000000">
      <w:pPr>
        <w:spacing w:before="60" w:after="60"/>
        <w:jc w:val="both"/>
      </w:pPr>
      <w:r>
        <w:rPr>
          <w:rFonts w:ascii="Helvetica Neue" w:eastAsia="Helvetica Neue" w:hAnsi="Helvetica Neue" w:cs="Helvetica Neue"/>
          <w:color w:val="000000"/>
          <w:sz w:val="16"/>
          <w:szCs w:val="16"/>
        </w:rPr>
        <w:t>- de toute consigne imposée soit par la direction de l’organisme de formation ou le formateur s’agissant notamment de l’usage des matériels mis à disposition.</w:t>
      </w:r>
    </w:p>
    <w:p w14:paraId="7F4EEA00" w14:textId="77777777" w:rsidR="00FF71F7" w:rsidRDefault="00000000">
      <w:pPr>
        <w:jc w:val="both"/>
      </w:pPr>
      <w:r>
        <w:rPr>
          <w:rFonts w:ascii="Helvetica Neue" w:eastAsia="Helvetica Neue" w:hAnsi="Helvetica Neue" w:cs="Helvetica Neue"/>
          <w:color w:val="000000"/>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11740A73" w14:textId="77777777" w:rsidR="00FF71F7" w:rsidRDefault="00000000">
      <w:pPr>
        <w:jc w:val="both"/>
      </w:pPr>
      <w:r>
        <w:rPr>
          <w:rFonts w:ascii="Helvetica Neue" w:eastAsia="Helvetica Neue" w:hAnsi="Helvetica Neue" w:cs="Helvetica Neue"/>
          <w:color w:val="000000"/>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14:paraId="2BC1886A" w14:textId="77777777" w:rsidR="00FF71F7" w:rsidRDefault="00FF71F7"/>
    <w:p w14:paraId="3A9B0B8C"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5 : Interdiction de fumer</w:t>
      </w:r>
    </w:p>
    <w:p w14:paraId="6916C6CF" w14:textId="77777777" w:rsidR="00FF71F7" w:rsidRDefault="00000000">
      <w:pPr>
        <w:jc w:val="both"/>
      </w:pPr>
      <w:r>
        <w:rPr>
          <w:rFonts w:ascii="Helvetica Neue" w:eastAsia="Helvetica Neue" w:hAnsi="Helvetica Neue" w:cs="Helvetica Neue"/>
          <w:color w:val="000000"/>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14:paraId="29D5E1F2" w14:textId="77777777" w:rsidR="00FF71F7" w:rsidRDefault="00FF71F7"/>
    <w:p w14:paraId="0D49C63A" w14:textId="77777777" w:rsidR="00FF71F7" w:rsidRDefault="00000000">
      <w:pPr>
        <w:jc w:val="both"/>
      </w:pPr>
      <w:r>
        <w:rPr>
          <w:rFonts w:ascii="Helvetica Neue" w:eastAsia="Helvetica Neue" w:hAnsi="Helvetica Neue" w:cs="Helvetica Neue"/>
          <w:b/>
          <w:color w:val="000000"/>
          <w:sz w:val="16"/>
          <w:szCs w:val="16"/>
          <w:u w:val="single"/>
        </w:rPr>
        <w:t>Article 6 : Boissons alcoolisées et drogues</w:t>
      </w:r>
    </w:p>
    <w:p w14:paraId="62465338" w14:textId="77777777" w:rsidR="00FF71F7" w:rsidRDefault="00000000">
      <w:pPr>
        <w:jc w:val="both"/>
      </w:pPr>
      <w:r>
        <w:rPr>
          <w:rFonts w:ascii="Helvetica Neue" w:eastAsia="Helvetica Neue" w:hAnsi="Helvetica Neue" w:cs="Helvetica Neue"/>
          <w:color w:val="000000"/>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14:paraId="3EF3755E" w14:textId="77777777" w:rsidR="00FF71F7" w:rsidRDefault="00FF71F7"/>
    <w:p w14:paraId="1CEA71D0"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7 : Lieux de restauration</w:t>
      </w:r>
    </w:p>
    <w:p w14:paraId="691D0A28" w14:textId="77777777" w:rsidR="00FF71F7" w:rsidRDefault="00000000">
      <w:r>
        <w:rPr>
          <w:rFonts w:ascii="Helvetica Neue" w:eastAsia="Helvetica Neue" w:hAnsi="Helvetica Neue" w:cs="Helvetica Neue"/>
          <w:color w:val="000000"/>
          <w:sz w:val="16"/>
          <w:szCs w:val="16"/>
        </w:rPr>
        <w:lastRenderedPageBreak/>
        <w:t xml:space="preserve">Le ou les repas ne sont pas pris en charge par </w:t>
      </w:r>
      <w:r>
        <w:rPr>
          <w:rFonts w:ascii="Helvetica Neue" w:eastAsia="Helvetica Neue" w:hAnsi="Helvetica Neue" w:cs="Helvetica Neue"/>
          <w:b/>
          <w:color w:val="000000"/>
          <w:sz w:val="16"/>
          <w:szCs w:val="16"/>
        </w:rPr>
        <w:t>OOB - SECURITY</w:t>
      </w:r>
      <w:r>
        <w:rPr>
          <w:rFonts w:ascii="Helvetica Neue" w:eastAsia="Helvetica Neue" w:hAnsi="Helvetica Neue" w:cs="Helvetica Neue"/>
          <w:color w:val="000000"/>
          <w:sz w:val="16"/>
          <w:szCs w:val="16"/>
        </w:rPr>
        <w:t>. S’ils le désirent les stagiaires peuvent se restaurer dans un autre lieu de leur choix.</w:t>
      </w:r>
      <w:r>
        <w:br/>
      </w:r>
    </w:p>
    <w:p w14:paraId="1A1B9951"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8 : Accident</w:t>
      </w:r>
    </w:p>
    <w:p w14:paraId="2FD58AC6" w14:textId="77777777" w:rsidR="00FF71F7" w:rsidRDefault="00000000">
      <w:pPr>
        <w:jc w:val="both"/>
      </w:pPr>
      <w:r>
        <w:rPr>
          <w:rFonts w:ascii="Helvetica Neue" w:eastAsia="Helvetica Neue" w:hAnsi="Helvetica Neue" w:cs="Helvetica Neue"/>
          <w:color w:val="000000"/>
          <w:sz w:val="16"/>
          <w:szCs w:val="16"/>
        </w:rPr>
        <w:t>Tout accident ou incident survenu à l'occasion ou en cours de formation doit être immédiatement déclaré par le stagiaire accidenté ou les personnes témoins de l'accident, au responsable de l'organisme. </w:t>
      </w:r>
    </w:p>
    <w:p w14:paraId="2E39994F" w14:textId="77777777" w:rsidR="00FF71F7" w:rsidRDefault="00000000">
      <w:pPr>
        <w:jc w:val="both"/>
      </w:pPr>
      <w:r>
        <w:rPr>
          <w:rFonts w:ascii="Helvetica Neue" w:eastAsia="Helvetica Neue" w:hAnsi="Helvetica Neue" w:cs="Helvetica Neue"/>
          <w:color w:val="000000"/>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14:paraId="72BB3B32" w14:textId="77777777" w:rsidR="00FF71F7" w:rsidRDefault="00000000">
      <w:pPr>
        <w:jc w:val="both"/>
      </w:pPr>
      <w:r>
        <w:rPr>
          <w:rFonts w:ascii="Helvetica Neue" w:eastAsia="Helvetica Neue" w:hAnsi="Helvetica Neue" w:cs="Helvetica Neue"/>
          <w:color w:val="000000"/>
          <w:sz w:val="16"/>
          <w:szCs w:val="16"/>
        </w:rPr>
        <w:t>Le responsable de l’organisme de formation entreprend les démarches appropriées en matière de soins et réalise la déclaration auprès de la caisse de Sécurité sociale compétente.</w:t>
      </w:r>
    </w:p>
    <w:p w14:paraId="13DAE2A8" w14:textId="77777777" w:rsidR="00FF71F7" w:rsidRDefault="00FF71F7"/>
    <w:p w14:paraId="4F35F350"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9 : Consignes d’incendie</w:t>
      </w:r>
    </w:p>
    <w:p w14:paraId="63C42B50" w14:textId="77777777" w:rsidR="00FF71F7" w:rsidRDefault="00000000">
      <w:pPr>
        <w:jc w:val="both"/>
      </w:pPr>
      <w:r>
        <w:rPr>
          <w:rFonts w:ascii="Helvetica Neue" w:eastAsia="Helvetica Neue" w:hAnsi="Helvetica Neue" w:cs="Helvetica Neue"/>
          <w:color w:val="000000"/>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7BE8170" w14:textId="77777777" w:rsidR="00FF71F7" w:rsidRDefault="00000000">
      <w:pPr>
        <w:jc w:val="both"/>
      </w:pPr>
      <w:r>
        <w:rPr>
          <w:rFonts w:ascii="Helvetica Neue" w:eastAsia="Helvetica Neue" w:hAnsi="Helvetica Neue" w:cs="Helvetica Neue"/>
          <w:color w:val="000000"/>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14:paraId="62789CAC" w14:textId="77777777" w:rsidR="00FF71F7" w:rsidRDefault="00FF71F7"/>
    <w:p w14:paraId="481F5D68" w14:textId="77777777" w:rsidR="00FF71F7" w:rsidRDefault="00000000">
      <w:pPr>
        <w:jc w:val="both"/>
      </w:pPr>
      <w:r>
        <w:rPr>
          <w:rFonts w:ascii="Helvetica Neue" w:eastAsia="Helvetica Neue" w:hAnsi="Helvetica Neue" w:cs="Helvetica Neue"/>
          <w:b/>
          <w:color w:val="000000"/>
          <w:sz w:val="16"/>
          <w:szCs w:val="16"/>
        </w:rPr>
        <w:t>V - Discipline</w:t>
      </w:r>
    </w:p>
    <w:p w14:paraId="764F4056"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10 : Horaires de stage</w:t>
      </w:r>
    </w:p>
    <w:p w14:paraId="5964101D" w14:textId="77777777" w:rsidR="00FF71F7" w:rsidRDefault="00000000">
      <w:pPr>
        <w:jc w:val="both"/>
      </w:pPr>
      <w:r>
        <w:rPr>
          <w:rFonts w:ascii="Helvetica Neue" w:eastAsia="Helvetica Neue" w:hAnsi="Helvetica Neue" w:cs="Helvetica Neue"/>
          <w:color w:val="000000"/>
          <w:sz w:val="16"/>
          <w:szCs w:val="16"/>
        </w:rPr>
        <w:t xml:space="preserve">Les horaires de stage sont fixés par </w:t>
      </w:r>
      <w:r>
        <w:rPr>
          <w:rFonts w:ascii="Helvetica Neue" w:eastAsia="Helvetica Neue" w:hAnsi="Helvetica Neue" w:cs="Helvetica Neue"/>
          <w:b/>
          <w:sz w:val="16"/>
          <w:szCs w:val="16"/>
        </w:rPr>
        <w:t>OOB - SECURITY</w:t>
      </w:r>
      <w:r>
        <w:rPr>
          <w:rFonts w:ascii="Helvetica Neue" w:eastAsia="Helvetica Neue" w:hAnsi="Helvetica Neue" w:cs="Helvetica Neue"/>
          <w:color w:val="000000"/>
          <w:sz w:val="16"/>
          <w:szCs w:val="16"/>
        </w:rPr>
        <w:t xml:space="preserve"> et portés à la connaissance des stagiaires soit par la convocation adressée par voie électronique ou par courrier. Les stagiaires sont tenus de respecter ces horaires. </w:t>
      </w:r>
    </w:p>
    <w:p w14:paraId="6ECAFF86" w14:textId="77777777" w:rsidR="00FF71F7" w:rsidRDefault="00000000">
      <w:pPr>
        <w:jc w:val="both"/>
      </w:pPr>
      <w:r>
        <w:rPr>
          <w:rFonts w:ascii="Helvetica Neue" w:eastAsia="Helvetica Neue" w:hAnsi="Helvetica Neue" w:cs="Helvetica Neue"/>
          <w:b/>
          <w:sz w:val="16"/>
          <w:szCs w:val="16"/>
        </w:rPr>
        <w:t xml:space="preserve">OOB - SECURITY </w:t>
      </w:r>
      <w:r>
        <w:rPr>
          <w:rFonts w:ascii="Helvetica Neue" w:eastAsia="Helvetica Neue" w:hAnsi="Helvetica Neue" w:cs="Helvetica Neue"/>
          <w:color w:val="000000"/>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sz w:val="16"/>
          <w:szCs w:val="16"/>
        </w:rPr>
        <w:t>OOB - SECURITY</w:t>
      </w:r>
      <w:r>
        <w:rPr>
          <w:rFonts w:ascii="Helvetica Neue" w:eastAsia="Helvetica Neue" w:hAnsi="Helvetica Neue" w:cs="Helvetica Neue"/>
          <w:color w:val="000000"/>
          <w:sz w:val="16"/>
          <w:szCs w:val="16"/>
        </w:rPr>
        <w:t xml:space="preserve"> aux horaires d’organisation du stage.</w:t>
      </w:r>
    </w:p>
    <w:p w14:paraId="7CB9B375" w14:textId="77777777" w:rsidR="00FF71F7" w:rsidRDefault="00FF71F7"/>
    <w:p w14:paraId="7B269266" w14:textId="77777777" w:rsidR="00FF71F7" w:rsidRDefault="00000000">
      <w:pPr>
        <w:jc w:val="both"/>
      </w:pPr>
      <w:r>
        <w:rPr>
          <w:rFonts w:ascii="Helvetica Neue" w:eastAsia="Helvetica Neue" w:hAnsi="Helvetica Neue" w:cs="Helvetica Neue"/>
          <w:color w:val="000000"/>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14:paraId="11CB5FD9" w14:textId="77777777" w:rsidR="00FF71F7" w:rsidRDefault="00FF71F7"/>
    <w:p w14:paraId="4228C6FF" w14:textId="77777777" w:rsidR="00FF71F7" w:rsidRDefault="00000000">
      <w:pPr>
        <w:jc w:val="both"/>
      </w:pPr>
      <w:r>
        <w:rPr>
          <w:rFonts w:ascii="Helvetica Neue" w:eastAsia="Helvetica Neue" w:hAnsi="Helvetica Neue" w:cs="Helvetica Neue"/>
          <w:b/>
          <w:color w:val="000000"/>
          <w:sz w:val="16"/>
          <w:szCs w:val="16"/>
          <w:u w:val="single"/>
        </w:rPr>
        <w:t>Article 11 - Absences, retards ou départs anticipés </w:t>
      </w:r>
    </w:p>
    <w:p w14:paraId="31670333" w14:textId="77777777" w:rsidR="00FF71F7" w:rsidRDefault="00000000">
      <w:pPr>
        <w:jc w:val="both"/>
      </w:pPr>
      <w:r>
        <w:rPr>
          <w:rFonts w:ascii="Helvetica Neue" w:eastAsia="Helvetica Neue" w:hAnsi="Helvetica Neue" w:cs="Helvetica Neue"/>
          <w:color w:val="000000"/>
          <w:sz w:val="16"/>
          <w:szCs w:val="16"/>
        </w:rPr>
        <w:t>En cas d’absence, de retard ou de départ avant l’horaire prévu, les stagiaires doivent avertir l’organisme de formation et s’en justifier. L’organisme de formation informe immédiatement le financeur (employeur, administration, Fongecif,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14:paraId="57F277D8" w14:textId="77777777" w:rsidR="00FF71F7" w:rsidRDefault="00FF71F7"/>
    <w:p w14:paraId="0BEC7BC7"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12 : Accès au lieu de formation</w:t>
      </w:r>
    </w:p>
    <w:p w14:paraId="0A5540C3" w14:textId="77777777" w:rsidR="00FF71F7" w:rsidRDefault="00000000">
      <w:pPr>
        <w:jc w:val="both"/>
      </w:pPr>
      <w:r>
        <w:rPr>
          <w:rFonts w:ascii="Helvetica Neue" w:eastAsia="Helvetica Neue" w:hAnsi="Helvetica Neue" w:cs="Helvetica Neue"/>
          <w:color w:val="000000"/>
          <w:sz w:val="16"/>
          <w:szCs w:val="16"/>
        </w:rPr>
        <w:t xml:space="preserve">Sauf autorisation expresse de </w:t>
      </w:r>
      <w:r>
        <w:rPr>
          <w:rFonts w:ascii="Helvetica Neue" w:eastAsia="Helvetica Neue" w:hAnsi="Helvetica Neue" w:cs="Helvetica Neue"/>
          <w:b/>
          <w:sz w:val="16"/>
          <w:szCs w:val="16"/>
        </w:rPr>
        <w:t>OOB - SECURITY</w:t>
      </w:r>
      <w:r>
        <w:rPr>
          <w:rFonts w:ascii="Helvetica Neue" w:eastAsia="Helvetica Neue" w:hAnsi="Helvetica Neue" w:cs="Helvetica Neue"/>
          <w:color w:val="000000"/>
          <w:sz w:val="16"/>
          <w:szCs w:val="16"/>
        </w:rPr>
        <w:t xml:space="preserve">, les stagiaires ayant accès au lieu de formation pour suivre leur stage ne </w:t>
      </w:r>
      <w:proofErr w:type="gramStart"/>
      <w:r>
        <w:rPr>
          <w:rFonts w:ascii="Helvetica Neue" w:eastAsia="Helvetica Neue" w:hAnsi="Helvetica Neue" w:cs="Helvetica Neue"/>
          <w:color w:val="000000"/>
          <w:sz w:val="16"/>
          <w:szCs w:val="16"/>
        </w:rPr>
        <w:t>peuvent:</w:t>
      </w:r>
      <w:proofErr w:type="gramEnd"/>
    </w:p>
    <w:p w14:paraId="03A2268D" w14:textId="77777777" w:rsidR="00FF71F7" w:rsidRDefault="00000000">
      <w:pPr>
        <w:ind w:left="720" w:hanging="360"/>
      </w:pPr>
      <w:r>
        <w:rPr>
          <w:rFonts w:ascii="Arimo" w:eastAsia="Arimo" w:hAnsi="Arimo" w:cs="Arimo"/>
          <w:sz w:val="16"/>
          <w:szCs w:val="16"/>
        </w:rPr>
        <w:t>▪</w:t>
      </w:r>
      <w:r>
        <w:rPr>
          <w:rFonts w:ascii="Helvetica Neue" w:eastAsia="Helvetica Neue" w:hAnsi="Helvetica Neue" w:cs="Helvetica Neue"/>
          <w:sz w:val="16"/>
          <w:szCs w:val="16"/>
        </w:rPr>
        <w:tab/>
        <w:t xml:space="preserve">y entrer ou y demeurer à d'autres </w:t>
      </w:r>
      <w:proofErr w:type="gramStart"/>
      <w:r>
        <w:rPr>
          <w:rFonts w:ascii="Helvetica Neue" w:eastAsia="Helvetica Neue" w:hAnsi="Helvetica Neue" w:cs="Helvetica Neue"/>
          <w:sz w:val="16"/>
          <w:szCs w:val="16"/>
        </w:rPr>
        <w:t>fins;</w:t>
      </w:r>
      <w:proofErr w:type="gramEnd"/>
    </w:p>
    <w:p w14:paraId="7EAD9B0D" w14:textId="77777777" w:rsidR="00FF71F7" w:rsidRDefault="00000000">
      <w:pPr>
        <w:ind w:left="720" w:hanging="360"/>
      </w:pPr>
      <w:r>
        <w:rPr>
          <w:rFonts w:ascii="Arimo" w:eastAsia="Arimo" w:hAnsi="Arimo" w:cs="Arimo"/>
          <w:sz w:val="16"/>
          <w:szCs w:val="16"/>
        </w:rPr>
        <w:t>▪</w:t>
      </w:r>
      <w:r>
        <w:rPr>
          <w:rFonts w:ascii="Helvetica Neue" w:eastAsia="Helvetica Neue" w:hAnsi="Helvetica Neue" w:cs="Helvetica Neue"/>
          <w:sz w:val="16"/>
          <w:szCs w:val="16"/>
        </w:rPr>
        <w:tab/>
        <w:t>faciliter l'introduction de tierces personnes à l’organisme ;</w:t>
      </w:r>
    </w:p>
    <w:p w14:paraId="65224BE3" w14:textId="77777777" w:rsidR="00FF71F7" w:rsidRDefault="00000000">
      <w:pPr>
        <w:ind w:left="720" w:hanging="360"/>
      </w:pPr>
      <w:r>
        <w:rPr>
          <w:rFonts w:ascii="Arimo" w:eastAsia="Arimo" w:hAnsi="Arimo" w:cs="Arimo"/>
          <w:sz w:val="16"/>
          <w:szCs w:val="16"/>
        </w:rPr>
        <w:t>▪</w:t>
      </w:r>
      <w:r>
        <w:rPr>
          <w:rFonts w:ascii="Helvetica Neue" w:eastAsia="Helvetica Neue" w:hAnsi="Helvetica Neue" w:cs="Helvetica Neue"/>
          <w:sz w:val="16"/>
          <w:szCs w:val="16"/>
        </w:rPr>
        <w:tab/>
        <w:t>procéder, dans ces derniers, à la vente de biens et de services.</w:t>
      </w:r>
    </w:p>
    <w:p w14:paraId="6FC64191" w14:textId="77777777" w:rsidR="00FF71F7" w:rsidRDefault="00FF71F7"/>
    <w:p w14:paraId="23CE4C6B"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13 : Tenue et comportement</w:t>
      </w:r>
    </w:p>
    <w:p w14:paraId="3C565859" w14:textId="77777777" w:rsidR="00FF71F7" w:rsidRDefault="00000000">
      <w:pPr>
        <w:jc w:val="both"/>
      </w:pPr>
      <w:r>
        <w:rPr>
          <w:rFonts w:ascii="Helvetica Neue" w:eastAsia="Helvetica Neue" w:hAnsi="Helvetica Neue" w:cs="Helvetica Neue"/>
          <w:color w:val="000000"/>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57882001" w14:textId="77777777" w:rsidR="00FF71F7" w:rsidRDefault="00FF71F7"/>
    <w:p w14:paraId="1C409FC1"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14 : Usage du matériel</w:t>
      </w:r>
    </w:p>
    <w:p w14:paraId="763D7D56" w14:textId="77777777" w:rsidR="00FF71F7" w:rsidRDefault="00000000">
      <w:pPr>
        <w:spacing w:before="60" w:after="60"/>
        <w:jc w:val="both"/>
      </w:pPr>
      <w:r>
        <w:rPr>
          <w:rFonts w:ascii="Helvetica Neue" w:eastAsia="Helvetica Neue" w:hAnsi="Helvetica Neue" w:cs="Helvetica Neue"/>
          <w:color w:val="000000"/>
          <w:sz w:val="16"/>
          <w:szCs w:val="16"/>
        </w:rPr>
        <w:t>Sauf autorisation particulière de la direction de l’organisme de formation, l’usage du matériel de formation se fait sur les lieux de formation et est exclusivement réservé à l’activité de formation. </w:t>
      </w:r>
    </w:p>
    <w:p w14:paraId="2FFE3E5C" w14:textId="77777777" w:rsidR="00FF71F7" w:rsidRDefault="00000000">
      <w:pPr>
        <w:jc w:val="both"/>
      </w:pPr>
      <w:r>
        <w:rPr>
          <w:rFonts w:ascii="Helvetica Neue" w:eastAsia="Helvetica Neue" w:hAnsi="Helvetica Neue" w:cs="Helvetica Neue"/>
          <w:color w:val="000000"/>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14:paraId="47AB1B79" w14:textId="77777777" w:rsidR="00FF71F7" w:rsidRDefault="00000000">
      <w:pPr>
        <w:jc w:val="both"/>
      </w:pPr>
      <w:r>
        <w:rPr>
          <w:rFonts w:ascii="Helvetica Neue" w:eastAsia="Helvetica Neue" w:hAnsi="Helvetica Neue" w:cs="Helvetica Neue"/>
          <w:color w:val="000000"/>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14:paraId="0A49D8D0" w14:textId="77777777" w:rsidR="00FF71F7" w:rsidRDefault="00000000">
      <w:pPr>
        <w:jc w:val="both"/>
      </w:pPr>
      <w:r>
        <w:rPr>
          <w:rFonts w:ascii="Helvetica Neue" w:eastAsia="Helvetica Neue" w:hAnsi="Helvetica Neue" w:cs="Helvetica Neue"/>
          <w:color w:val="000000"/>
          <w:sz w:val="16"/>
          <w:szCs w:val="16"/>
        </w:rPr>
        <w:t>À la fin du stage, le stagiaire est tenu de restituer tout matériel et document en sa possession appartenant à l’organisme de formation, sauf les documents pédagogiques distribués en cours de formation.</w:t>
      </w:r>
    </w:p>
    <w:p w14:paraId="4E0F4D99" w14:textId="77777777" w:rsidR="00FF71F7" w:rsidRDefault="00FF71F7"/>
    <w:p w14:paraId="3C20BC9A"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15 : Enregistrements</w:t>
      </w:r>
    </w:p>
    <w:p w14:paraId="4EF02780" w14:textId="77777777" w:rsidR="00FF71F7" w:rsidRDefault="00000000">
      <w:pPr>
        <w:jc w:val="both"/>
      </w:pPr>
      <w:r>
        <w:rPr>
          <w:rFonts w:ascii="Helvetica Neue" w:eastAsia="Helvetica Neue" w:hAnsi="Helvetica Neue" w:cs="Helvetica Neue"/>
          <w:color w:val="000000"/>
          <w:sz w:val="16"/>
          <w:szCs w:val="16"/>
        </w:rPr>
        <w:t>Il est formellement interdit, sauf dérogation expresse, d’enregistrer ou de filmer les sessions de formation.</w:t>
      </w:r>
    </w:p>
    <w:p w14:paraId="6E28453F" w14:textId="77777777" w:rsidR="00FF71F7" w:rsidRDefault="00FF71F7"/>
    <w:p w14:paraId="19F5635F"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16 : Documentation pédagogique</w:t>
      </w:r>
    </w:p>
    <w:p w14:paraId="75F1F31F" w14:textId="77777777" w:rsidR="00FF71F7" w:rsidRDefault="00000000">
      <w:pPr>
        <w:jc w:val="both"/>
      </w:pPr>
      <w:r>
        <w:rPr>
          <w:rFonts w:ascii="Helvetica Neue" w:eastAsia="Helvetica Neue" w:hAnsi="Helvetica Neue" w:cs="Helvetica Neue"/>
          <w:color w:val="000000"/>
          <w:sz w:val="16"/>
          <w:szCs w:val="16"/>
        </w:rPr>
        <w:t>La documentation pédagogique remise lors des sessions de formation est protégée au titre des droits d’auteur et ne peut être réutilisée autrement que pour un strict usage personnel.</w:t>
      </w:r>
    </w:p>
    <w:p w14:paraId="5E08F4A1" w14:textId="77777777" w:rsidR="00FF71F7" w:rsidRDefault="00FF71F7">
      <w:pPr>
        <w:spacing w:after="240"/>
      </w:pPr>
    </w:p>
    <w:p w14:paraId="189DB4CF" w14:textId="77777777" w:rsidR="00FF71F7" w:rsidRDefault="00000000">
      <w:pPr>
        <w:jc w:val="both"/>
      </w:pPr>
      <w:r>
        <w:rPr>
          <w:rFonts w:ascii="Helvetica Neue" w:eastAsia="Helvetica Neue" w:hAnsi="Helvetica Neue" w:cs="Helvetica Neue"/>
          <w:b/>
          <w:color w:val="000000"/>
          <w:sz w:val="16"/>
          <w:szCs w:val="16"/>
          <w:u w:val="single"/>
        </w:rPr>
        <w:t>Article 17 : Formalisme attaché au suivi de la formation </w:t>
      </w:r>
    </w:p>
    <w:p w14:paraId="752E2763" w14:textId="77777777" w:rsidR="00FF71F7" w:rsidRDefault="00000000">
      <w:pPr>
        <w:jc w:val="both"/>
      </w:pPr>
      <w:r>
        <w:rPr>
          <w:rFonts w:ascii="Helvetica Neue" w:eastAsia="Helvetica Neue" w:hAnsi="Helvetica Neue" w:cs="Helvetica Neue"/>
          <w:color w:val="000000"/>
          <w:sz w:val="16"/>
          <w:szCs w:val="16"/>
        </w:rPr>
        <w:t>Le stagiaire est tenu de renseigner la feuille d’émargement au fur et à mesure du déroulement de l’action. Il peut lui être demandé de réaliser un bilan de la formation.</w:t>
      </w:r>
    </w:p>
    <w:p w14:paraId="06A9F808" w14:textId="77777777" w:rsidR="00FF71F7" w:rsidRDefault="00000000">
      <w:pPr>
        <w:jc w:val="both"/>
      </w:pPr>
      <w:r>
        <w:rPr>
          <w:rFonts w:ascii="Helvetica Neue" w:eastAsia="Helvetica Neue" w:hAnsi="Helvetica Neue" w:cs="Helvetica Neue"/>
          <w:color w:val="000000"/>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419CF025" w14:textId="77777777" w:rsidR="00FF71F7" w:rsidRDefault="00FF71F7"/>
    <w:p w14:paraId="3CB59FD9"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18 : Responsabilité de l'organisme en cas de vol ou endommagement de biens personnels des stagiaires</w:t>
      </w:r>
    </w:p>
    <w:p w14:paraId="1EC20A98" w14:textId="77777777" w:rsidR="00FF71F7" w:rsidRDefault="00000000">
      <w:pPr>
        <w:jc w:val="both"/>
      </w:pPr>
      <w:r>
        <w:rPr>
          <w:rFonts w:ascii="Helvetica Neue" w:eastAsia="Helvetica Neue" w:hAnsi="Helvetica Neue" w:cs="Helvetica Neue"/>
          <w:b/>
          <w:sz w:val="16"/>
          <w:szCs w:val="16"/>
        </w:rPr>
        <w:t>OOB - SECURITY</w:t>
      </w:r>
      <w:r>
        <w:rPr>
          <w:rFonts w:ascii="Helvetica Neue" w:eastAsia="Helvetica Neue" w:hAnsi="Helvetica Neue" w:cs="Helvetica Neue"/>
          <w:color w:val="000000"/>
          <w:sz w:val="16"/>
          <w:szCs w:val="16"/>
        </w:rPr>
        <w:t xml:space="preserve"> décline toute responsabilité en cas de perte, vol ou détérioration d'objets personnels de toute natures déposés par les stagiaires dans les locaux de formation.</w:t>
      </w:r>
    </w:p>
    <w:p w14:paraId="151D3CFE" w14:textId="77777777" w:rsidR="00FF71F7" w:rsidRDefault="00FF71F7"/>
    <w:p w14:paraId="1DB99299"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19 : Sanctions disciplinaires</w:t>
      </w:r>
    </w:p>
    <w:p w14:paraId="7339C581" w14:textId="77777777" w:rsidR="00FF71F7" w:rsidRDefault="00000000">
      <w:r>
        <w:rPr>
          <w:rFonts w:ascii="Helvetica Neue" w:eastAsia="Helvetica Neue" w:hAnsi="Helvetica Neue" w:cs="Helvetica Neue"/>
          <w:color w:val="000000"/>
          <w:sz w:val="16"/>
          <w:szCs w:val="16"/>
        </w:rPr>
        <w:t>Tout manquement du stagiaire à l'une des dispositions du présent Règlement intérieur pourra faire l'objet d'une sanction prononcée par le responsable de l’organisme de formation ou son représentant.</w:t>
      </w:r>
    </w:p>
    <w:p w14:paraId="0A5AE279" w14:textId="77777777" w:rsidR="00FF71F7" w:rsidRDefault="00000000">
      <w:r>
        <w:rPr>
          <w:rFonts w:ascii="Helvetica Neue" w:eastAsia="Helvetica Neue" w:hAnsi="Helvetica Neue" w:cs="Helvetica Neue"/>
          <w:color w:val="000000"/>
          <w:sz w:val="16"/>
          <w:szCs w:val="16"/>
        </w:rPr>
        <w:t>Tout agissement considéré comme fautif pourra, en fonction de sa nature et de sa gravité, faire l’objet de l’une ou l’autre des sanctions suivantes : </w:t>
      </w:r>
    </w:p>
    <w:p w14:paraId="5BAEF221" w14:textId="77777777" w:rsidR="00FF71F7" w:rsidRDefault="00000000">
      <w:r>
        <w:rPr>
          <w:rFonts w:ascii="Helvetica Neue" w:eastAsia="Helvetica Neue" w:hAnsi="Helvetica Neue" w:cs="Helvetica Neue"/>
          <w:color w:val="000000"/>
          <w:sz w:val="16"/>
          <w:szCs w:val="16"/>
        </w:rPr>
        <w:t>- rappel à l’ordre ;</w:t>
      </w:r>
    </w:p>
    <w:p w14:paraId="618BC257" w14:textId="77777777" w:rsidR="00FF71F7" w:rsidRDefault="00000000">
      <w:r>
        <w:rPr>
          <w:rFonts w:ascii="Helvetica Neue" w:eastAsia="Helvetica Neue" w:hAnsi="Helvetica Neue" w:cs="Helvetica Neue"/>
          <w:color w:val="000000"/>
          <w:sz w:val="16"/>
          <w:szCs w:val="16"/>
        </w:rPr>
        <w:t>- avertissement écrit par le directeur de l’organisme de formation ou par son représentant ; </w:t>
      </w:r>
    </w:p>
    <w:p w14:paraId="49AB6217" w14:textId="77777777" w:rsidR="00FF71F7" w:rsidRDefault="00000000">
      <w:r>
        <w:rPr>
          <w:rFonts w:ascii="Helvetica Neue" w:eastAsia="Helvetica Neue" w:hAnsi="Helvetica Neue" w:cs="Helvetica Neue"/>
          <w:color w:val="000000"/>
          <w:sz w:val="16"/>
          <w:szCs w:val="16"/>
        </w:rPr>
        <w:t>- blâme ; </w:t>
      </w:r>
    </w:p>
    <w:p w14:paraId="4EDEE811" w14:textId="77777777" w:rsidR="00FF71F7" w:rsidRDefault="00000000">
      <w:r>
        <w:rPr>
          <w:rFonts w:ascii="Helvetica Neue" w:eastAsia="Helvetica Neue" w:hAnsi="Helvetica Neue" w:cs="Helvetica Neue"/>
          <w:color w:val="000000"/>
          <w:sz w:val="16"/>
          <w:szCs w:val="16"/>
        </w:rPr>
        <w:t>- exclusion temporaire de la formation ; </w:t>
      </w:r>
    </w:p>
    <w:p w14:paraId="5879BA9A" w14:textId="77777777" w:rsidR="00FF71F7" w:rsidRDefault="00000000">
      <w:r>
        <w:rPr>
          <w:rFonts w:ascii="Helvetica Neue" w:eastAsia="Helvetica Neue" w:hAnsi="Helvetica Neue" w:cs="Helvetica Neue"/>
          <w:color w:val="000000"/>
          <w:sz w:val="16"/>
          <w:szCs w:val="16"/>
        </w:rPr>
        <w:t>- exclusion définitive de la formation. </w:t>
      </w:r>
    </w:p>
    <w:p w14:paraId="50F88B66" w14:textId="77777777" w:rsidR="00FF71F7" w:rsidRDefault="00000000">
      <w:r>
        <w:rPr>
          <w:rFonts w:ascii="Helvetica Neue" w:eastAsia="Helvetica Neue" w:hAnsi="Helvetica Neue" w:cs="Helvetica Neue"/>
          <w:color w:val="000000"/>
          <w:sz w:val="16"/>
          <w:szCs w:val="16"/>
        </w:rPr>
        <w:t>Les amendes ou autres sanctions pécuniaires sont interdites. </w:t>
      </w:r>
    </w:p>
    <w:p w14:paraId="6A089FA5" w14:textId="77777777" w:rsidR="00FF71F7" w:rsidRDefault="00000000">
      <w:r>
        <w:rPr>
          <w:rFonts w:ascii="Helvetica Neue" w:eastAsia="Helvetica Neue" w:hAnsi="Helvetica Neue" w:cs="Helvetica Neue"/>
          <w:color w:val="000000"/>
          <w:sz w:val="16"/>
          <w:szCs w:val="16"/>
        </w:rPr>
        <w:t>Le responsable de l’organisme de formation ou son représentant informe de la sanction prise :</w:t>
      </w:r>
    </w:p>
    <w:p w14:paraId="67E163BE" w14:textId="77777777" w:rsidR="00FF71F7" w:rsidRDefault="00000000">
      <w:r>
        <w:rPr>
          <w:rFonts w:ascii="Helvetica Neue" w:eastAsia="Helvetica Neue" w:hAnsi="Helvetica Neue" w:cs="Helvetica Neue"/>
          <w:color w:val="000000"/>
          <w:sz w:val="16"/>
          <w:szCs w:val="16"/>
        </w:rPr>
        <w:t> - l’employeur du salarié stagiaire ou l’administration de l’agent stagiaire (NDLR : uniquement quand la formation se réalise sur commande de l’employeur ou de l’administration) ;</w:t>
      </w:r>
    </w:p>
    <w:p w14:paraId="4CBC51F4" w14:textId="77777777" w:rsidR="00FF71F7" w:rsidRDefault="00000000">
      <w:r>
        <w:rPr>
          <w:rFonts w:ascii="Helvetica Neue" w:eastAsia="Helvetica Neue" w:hAnsi="Helvetica Neue" w:cs="Helvetica Neue"/>
          <w:color w:val="000000"/>
          <w:sz w:val="16"/>
          <w:szCs w:val="16"/>
        </w:rPr>
        <w:t> - et/ou le financeur du stage.</w:t>
      </w:r>
    </w:p>
    <w:p w14:paraId="6FA0E6FD" w14:textId="77777777" w:rsidR="00FF71F7" w:rsidRDefault="00FF71F7"/>
    <w:p w14:paraId="0ACA6097" w14:textId="77777777" w:rsidR="00FF71F7" w:rsidRDefault="00000000">
      <w:pPr>
        <w:jc w:val="both"/>
      </w:pPr>
      <w:r>
        <w:rPr>
          <w:rFonts w:ascii="Helvetica Neue" w:eastAsia="Helvetica Neue" w:hAnsi="Helvetica Neue" w:cs="Helvetica Neue"/>
          <w:color w:val="000000"/>
          <w:sz w:val="16"/>
          <w:szCs w:val="16"/>
        </w:rPr>
        <w:t>L’exclusion du stagiaire ne pourra en aucun lieu donner lieu au remboursement des sommes payées pour la formation. </w:t>
      </w:r>
    </w:p>
    <w:p w14:paraId="10E82AE5" w14:textId="77777777" w:rsidR="00FF71F7" w:rsidRDefault="00FF71F7"/>
    <w:p w14:paraId="35C242D9"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20 : Procédure disciplinaire </w:t>
      </w:r>
    </w:p>
    <w:p w14:paraId="788B4663" w14:textId="77777777" w:rsidR="00FF71F7" w:rsidRDefault="00FF71F7"/>
    <w:p w14:paraId="12182FB7" w14:textId="77777777" w:rsidR="00FF71F7" w:rsidRDefault="00000000">
      <w:pPr>
        <w:spacing w:before="60" w:after="60"/>
        <w:ind w:left="360" w:hanging="360"/>
        <w:jc w:val="both"/>
      </w:pPr>
      <w:r>
        <w:rPr>
          <w:rFonts w:ascii="Helvetica Neue" w:eastAsia="Helvetica Neue" w:hAnsi="Helvetica Neue" w:cs="Helvetica Neue"/>
          <w:b/>
          <w:color w:val="000000"/>
          <w:sz w:val="16"/>
          <w:szCs w:val="16"/>
        </w:rPr>
        <w:t>a)</w:t>
      </w:r>
      <w:r>
        <w:rPr>
          <w:rFonts w:ascii="Helvetica Neue" w:eastAsia="Helvetica Neue" w:hAnsi="Helvetica Neue" w:cs="Helvetica Neue"/>
          <w:b/>
          <w:color w:val="000000"/>
          <w:sz w:val="16"/>
          <w:szCs w:val="16"/>
        </w:rPr>
        <w:tab/>
      </w:r>
      <w:r>
        <w:rPr>
          <w:rFonts w:ascii="Helvetica Neue" w:eastAsia="Helvetica Neue" w:hAnsi="Helvetica Neue" w:cs="Helvetica Neue"/>
          <w:b/>
          <w:color w:val="000000"/>
          <w:sz w:val="16"/>
          <w:szCs w:val="16"/>
          <w:u w:val="single"/>
        </w:rPr>
        <w:t>Information du stagiaire</w:t>
      </w:r>
    </w:p>
    <w:p w14:paraId="44EB3AC0" w14:textId="77777777" w:rsidR="00FF71F7" w:rsidRDefault="00000000">
      <w:pPr>
        <w:jc w:val="both"/>
      </w:pPr>
      <w:r>
        <w:rPr>
          <w:rFonts w:ascii="Helvetica Neue" w:eastAsia="Helvetica Neue" w:hAnsi="Helvetica Neue" w:cs="Helvetica Neue"/>
          <w:color w:val="000000"/>
          <w:sz w:val="16"/>
          <w:szCs w:val="16"/>
        </w:rPr>
        <w:t>Aucune sanction ne peut être infligée à un stagiaire sans que celui-ci ait été informé au préalable des griefs retenus contre lui. </w:t>
      </w:r>
    </w:p>
    <w:p w14:paraId="0F39A53B" w14:textId="77777777" w:rsidR="00FF71F7" w:rsidRDefault="00000000">
      <w:pPr>
        <w:jc w:val="both"/>
      </w:pPr>
      <w:r>
        <w:rPr>
          <w:rFonts w:ascii="Helvetica Neue" w:eastAsia="Helvetica Neue" w:hAnsi="Helvetica Neue" w:cs="Helvetica Neue"/>
          <w:color w:val="000000"/>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318474DE" w14:textId="77777777" w:rsidR="00FF71F7" w:rsidRDefault="00FF71F7"/>
    <w:p w14:paraId="41843779" w14:textId="77777777" w:rsidR="00FF71F7" w:rsidRDefault="00000000">
      <w:pPr>
        <w:ind w:left="360" w:hanging="360"/>
        <w:jc w:val="both"/>
      </w:pPr>
      <w:r>
        <w:rPr>
          <w:rFonts w:ascii="Helvetica Neue" w:eastAsia="Helvetica Neue" w:hAnsi="Helvetica Neue" w:cs="Helvetica Neue"/>
          <w:b/>
          <w:color w:val="000000"/>
          <w:sz w:val="16"/>
          <w:szCs w:val="16"/>
        </w:rPr>
        <w:t>b)</w:t>
      </w:r>
      <w:r>
        <w:rPr>
          <w:rFonts w:ascii="Helvetica Neue" w:eastAsia="Helvetica Neue" w:hAnsi="Helvetica Neue" w:cs="Helvetica Neue"/>
          <w:b/>
          <w:color w:val="000000"/>
          <w:sz w:val="16"/>
          <w:szCs w:val="16"/>
        </w:rPr>
        <w:tab/>
        <w:t>Convocation pour un entretien </w:t>
      </w:r>
    </w:p>
    <w:p w14:paraId="0850FA19" w14:textId="77777777" w:rsidR="00FF71F7" w:rsidRDefault="00000000">
      <w:pPr>
        <w:jc w:val="both"/>
      </w:pPr>
      <w:r>
        <w:rPr>
          <w:rFonts w:ascii="Helvetica Neue" w:eastAsia="Helvetica Neue" w:hAnsi="Helvetica Neue" w:cs="Helvetica Neue"/>
          <w:color w:val="000000"/>
          <w:sz w:val="16"/>
          <w:szCs w:val="16"/>
        </w:rPr>
        <w:t>Lorsque le directeur de l’organisme de formation ou son représentant envisage de prendre une sanction, il est procédé de la manière suivante : </w:t>
      </w:r>
    </w:p>
    <w:p w14:paraId="25973C18" w14:textId="77777777" w:rsidR="00FF71F7" w:rsidRDefault="00000000">
      <w:pPr>
        <w:ind w:left="360"/>
        <w:jc w:val="both"/>
      </w:pPr>
      <w:r>
        <w:rPr>
          <w:rFonts w:ascii="Helvetica Neue" w:eastAsia="Helvetica Neue" w:hAnsi="Helvetica Neue" w:cs="Helvetica Neue"/>
          <w:color w:val="000000"/>
          <w:sz w:val="16"/>
          <w:szCs w:val="16"/>
        </w:rPr>
        <w:t>- il convoque le stagiaire – par lettre recommandée avec demande d’accusé de réception ou remise à l’intéressé contre décharge – en lui indiquant l’objet de la convocation ; </w:t>
      </w:r>
    </w:p>
    <w:p w14:paraId="35E9223C" w14:textId="77777777" w:rsidR="00FF71F7" w:rsidRDefault="00000000">
      <w:pPr>
        <w:ind w:left="360"/>
        <w:jc w:val="both"/>
      </w:pPr>
      <w:r>
        <w:rPr>
          <w:rFonts w:ascii="Helvetica Neue" w:eastAsia="Helvetica Neue" w:hAnsi="Helvetica Neue" w:cs="Helvetica Neue"/>
          <w:color w:val="000000"/>
          <w:sz w:val="16"/>
          <w:szCs w:val="16"/>
        </w:rPr>
        <w:t>- la convocation indique également la date, l’heure et le lieu de l’entretien ainsi que la possibilité    de se faire assister par une personne de son choix stagiaire ou salarié de l’organisme de formation</w:t>
      </w:r>
    </w:p>
    <w:p w14:paraId="4BD33681" w14:textId="77777777" w:rsidR="00FF71F7" w:rsidRDefault="00FF71F7"/>
    <w:p w14:paraId="00DEE37C" w14:textId="77777777" w:rsidR="00FF71F7" w:rsidRDefault="00000000">
      <w:pPr>
        <w:ind w:left="360" w:hanging="360"/>
        <w:jc w:val="both"/>
      </w:pPr>
      <w:r>
        <w:rPr>
          <w:rFonts w:ascii="Helvetica Neue" w:eastAsia="Helvetica Neue" w:hAnsi="Helvetica Neue" w:cs="Helvetica Neue"/>
          <w:b/>
          <w:color w:val="000000"/>
          <w:sz w:val="16"/>
          <w:szCs w:val="16"/>
        </w:rPr>
        <w:t>c)</w:t>
      </w:r>
      <w:r>
        <w:rPr>
          <w:rFonts w:ascii="Helvetica Neue" w:eastAsia="Helvetica Neue" w:hAnsi="Helvetica Neue" w:cs="Helvetica Neue"/>
          <w:b/>
          <w:color w:val="000000"/>
          <w:sz w:val="16"/>
          <w:szCs w:val="16"/>
        </w:rPr>
        <w:tab/>
        <w:t xml:space="preserve"> Assistance possible pendant l’entretien </w:t>
      </w:r>
    </w:p>
    <w:p w14:paraId="01C9BFC0" w14:textId="77777777" w:rsidR="00FF71F7" w:rsidRDefault="00000000">
      <w:pPr>
        <w:jc w:val="both"/>
      </w:pPr>
      <w:r>
        <w:rPr>
          <w:rFonts w:ascii="Helvetica Neue" w:eastAsia="Helvetica Neue" w:hAnsi="Helvetica Neue" w:cs="Helvetica Neue"/>
          <w:color w:val="000000"/>
          <w:sz w:val="16"/>
          <w:szCs w:val="16"/>
        </w:rPr>
        <w:t>Au cours de l’entretien, le stagiaire peut se faire assister par une personne de son choix, notamment le délégué du stage. Le directeur ou son représentant indique le motif de la sanction envisagée et recueille les explications du stagiaire. </w:t>
      </w:r>
    </w:p>
    <w:p w14:paraId="33CDE8F7" w14:textId="77777777" w:rsidR="00FF71F7" w:rsidRDefault="00FF71F7"/>
    <w:p w14:paraId="7D6F2441" w14:textId="77777777" w:rsidR="00FF71F7" w:rsidRDefault="00000000">
      <w:pPr>
        <w:ind w:left="360" w:hanging="360"/>
        <w:jc w:val="both"/>
      </w:pPr>
      <w:r>
        <w:rPr>
          <w:rFonts w:ascii="Helvetica Neue" w:eastAsia="Helvetica Neue" w:hAnsi="Helvetica Neue" w:cs="Helvetica Neue"/>
          <w:b/>
          <w:color w:val="000000"/>
          <w:sz w:val="16"/>
          <w:szCs w:val="16"/>
        </w:rPr>
        <w:t>d)</w:t>
      </w:r>
      <w:r>
        <w:rPr>
          <w:rFonts w:ascii="Helvetica Neue" w:eastAsia="Helvetica Neue" w:hAnsi="Helvetica Neue" w:cs="Helvetica Neue"/>
          <w:b/>
          <w:color w:val="000000"/>
          <w:sz w:val="16"/>
          <w:szCs w:val="16"/>
        </w:rPr>
        <w:tab/>
        <w:t>Prononcé de la sanction </w:t>
      </w:r>
    </w:p>
    <w:p w14:paraId="2BCEBEF9" w14:textId="77777777" w:rsidR="00FF71F7" w:rsidRDefault="00000000">
      <w:pPr>
        <w:jc w:val="both"/>
      </w:pPr>
      <w:r>
        <w:rPr>
          <w:rFonts w:ascii="Helvetica Neue" w:eastAsia="Helvetica Neue" w:hAnsi="Helvetica Neue" w:cs="Helvetica Neue"/>
          <w:color w:val="000000"/>
          <w:sz w:val="16"/>
          <w:szCs w:val="16"/>
        </w:rPr>
        <w:t>La sanction ne peut intervenir moins d’un jour franc ni plus de quinze jours après l’entretien. La sanction fait l’objet d’une notification écrite et motivée au stagiaire sous forme d’une lettre recommandée ou remise contre décharge.</w:t>
      </w:r>
    </w:p>
    <w:p w14:paraId="35812129" w14:textId="77777777" w:rsidR="00FF71F7" w:rsidRDefault="00FF71F7"/>
    <w:p w14:paraId="35E1FF68" w14:textId="77777777" w:rsidR="00FF71F7" w:rsidRDefault="00000000">
      <w:pPr>
        <w:jc w:val="both"/>
      </w:pPr>
      <w:r>
        <w:rPr>
          <w:rFonts w:ascii="Helvetica Neue" w:eastAsia="Helvetica Neue" w:hAnsi="Helvetica Neue" w:cs="Helvetica Neue"/>
          <w:b/>
          <w:color w:val="000000"/>
          <w:sz w:val="16"/>
          <w:szCs w:val="16"/>
        </w:rPr>
        <w:t>VI – Représentation des stagiaires</w:t>
      </w:r>
    </w:p>
    <w:p w14:paraId="3A1006A2" w14:textId="77777777" w:rsidR="00FF71F7" w:rsidRDefault="00FF71F7"/>
    <w:p w14:paraId="13DB4421"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21 : Représentation des stagiaires</w:t>
      </w:r>
    </w:p>
    <w:p w14:paraId="5DD16035" w14:textId="77777777" w:rsidR="00FF71F7" w:rsidRDefault="00000000">
      <w:pPr>
        <w:jc w:val="both"/>
      </w:pPr>
      <w:r>
        <w:rPr>
          <w:rFonts w:ascii="Helvetica Neue" w:eastAsia="Helvetica Neue" w:hAnsi="Helvetica Neue" w:cs="Helvetica Neue"/>
          <w:color w:val="000000"/>
          <w:sz w:val="16"/>
          <w:szCs w:val="16"/>
        </w:rPr>
        <w:lastRenderedPageBreak/>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14:paraId="4464B043" w14:textId="77777777" w:rsidR="00FF71F7" w:rsidRDefault="00FF71F7"/>
    <w:p w14:paraId="65CAE077" w14:textId="77777777" w:rsidR="00FF71F7" w:rsidRDefault="00000000">
      <w:pPr>
        <w:ind w:left="720" w:hanging="360"/>
      </w:pPr>
      <w:r>
        <w:rPr>
          <w:rFonts w:ascii="Arimo" w:eastAsia="Arimo" w:hAnsi="Arimo" w:cs="Arimo"/>
          <w:sz w:val="16"/>
          <w:szCs w:val="16"/>
        </w:rPr>
        <w:t>▪</w:t>
      </w:r>
      <w:r>
        <w:rPr>
          <w:rFonts w:ascii="Helvetica Neue" w:eastAsia="Helvetica Neue" w:hAnsi="Helvetica Neue" w:cs="Helvetica Neue"/>
          <w:sz w:val="16"/>
          <w:szCs w:val="16"/>
        </w:rPr>
        <w:tab/>
        <w:t>Tous les stagiaires sont électeurs et éligibles. Le scrutin a lieu, pendant les heures de la formation, au plus tôt vingt heures et au plus tard quarante heures après le début du stage. </w:t>
      </w:r>
    </w:p>
    <w:p w14:paraId="3312252D" w14:textId="77777777" w:rsidR="00FF71F7" w:rsidRDefault="00000000">
      <w:pPr>
        <w:ind w:left="720" w:hanging="360"/>
      </w:pPr>
      <w:r>
        <w:rPr>
          <w:rFonts w:ascii="Arimo" w:eastAsia="Arimo" w:hAnsi="Arimo" w:cs="Arimo"/>
          <w:sz w:val="16"/>
          <w:szCs w:val="16"/>
        </w:rPr>
        <w:t>▪</w:t>
      </w:r>
      <w:r>
        <w:rPr>
          <w:rFonts w:ascii="Helvetica Neue" w:eastAsia="Helvetica Neue" w:hAnsi="Helvetica Neue" w:cs="Helvetica Neue"/>
          <w:sz w:val="16"/>
          <w:szCs w:val="16"/>
        </w:rPr>
        <w:tab/>
        <w:t>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14:paraId="5A28F10F" w14:textId="77777777" w:rsidR="00FF71F7" w:rsidRDefault="00000000">
      <w:pPr>
        <w:ind w:left="720" w:hanging="360"/>
      </w:pPr>
      <w:r>
        <w:rPr>
          <w:rFonts w:ascii="Arimo" w:eastAsia="Arimo" w:hAnsi="Arimo" w:cs="Arimo"/>
          <w:sz w:val="16"/>
          <w:szCs w:val="16"/>
        </w:rPr>
        <w:t>▪</w:t>
      </w:r>
      <w:r>
        <w:rPr>
          <w:rFonts w:ascii="Helvetica Neue" w:eastAsia="Helvetica Neue" w:hAnsi="Helvetica Neue" w:cs="Helvetica Neue"/>
          <w:sz w:val="16"/>
          <w:szCs w:val="16"/>
        </w:rPr>
        <w:tab/>
        <w:t>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14:paraId="6FB4B1C0" w14:textId="77777777" w:rsidR="00FF71F7" w:rsidRDefault="00FF71F7">
      <w:pPr>
        <w:spacing w:after="240"/>
      </w:pPr>
    </w:p>
    <w:p w14:paraId="021402C6"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22 : Rôle des délégués des stagiaires </w:t>
      </w:r>
    </w:p>
    <w:p w14:paraId="54BB0852" w14:textId="77777777" w:rsidR="00FF71F7" w:rsidRDefault="00000000">
      <w:pPr>
        <w:jc w:val="both"/>
      </w:pPr>
      <w:r>
        <w:rPr>
          <w:rFonts w:ascii="Helvetica Neue" w:eastAsia="Helvetica Neue" w:hAnsi="Helvetica Neue" w:cs="Helvetica Neue"/>
          <w:color w:val="000000"/>
          <w:sz w:val="16"/>
          <w:szCs w:val="16"/>
        </w:rPr>
        <w:t>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14:paraId="263B19F2" w14:textId="77777777" w:rsidR="00FF71F7" w:rsidRDefault="00FF71F7">
      <w:pPr>
        <w:spacing w:after="240"/>
      </w:pPr>
    </w:p>
    <w:p w14:paraId="445F0F76" w14:textId="77777777" w:rsidR="00FF71F7" w:rsidRDefault="00000000">
      <w:pPr>
        <w:jc w:val="both"/>
      </w:pPr>
      <w:r>
        <w:rPr>
          <w:rFonts w:ascii="Helvetica Neue" w:eastAsia="Helvetica Neue" w:hAnsi="Helvetica Neue" w:cs="Helvetica Neue"/>
          <w:b/>
          <w:color w:val="000000"/>
          <w:sz w:val="16"/>
          <w:szCs w:val="16"/>
        </w:rPr>
        <w:t>VII - Publicité et date d’entrée en vigueur</w:t>
      </w:r>
    </w:p>
    <w:p w14:paraId="0DE104B3" w14:textId="77777777" w:rsidR="00FF71F7" w:rsidRDefault="00FF71F7"/>
    <w:p w14:paraId="0C7E10E9" w14:textId="77777777" w:rsidR="00FF71F7" w:rsidRDefault="00000000">
      <w:pPr>
        <w:spacing w:before="60" w:after="60"/>
        <w:jc w:val="both"/>
      </w:pPr>
      <w:r>
        <w:rPr>
          <w:rFonts w:ascii="Helvetica Neue" w:eastAsia="Helvetica Neue" w:hAnsi="Helvetica Neue" w:cs="Helvetica Neue"/>
          <w:b/>
          <w:color w:val="000000"/>
          <w:sz w:val="16"/>
          <w:szCs w:val="16"/>
          <w:u w:val="single"/>
        </w:rPr>
        <w:t>Article 23 : Publicité </w:t>
      </w:r>
    </w:p>
    <w:p w14:paraId="5B5B71DE" w14:textId="77777777" w:rsidR="00FF71F7" w:rsidRDefault="00000000">
      <w:pPr>
        <w:jc w:val="both"/>
      </w:pPr>
      <w:r>
        <w:rPr>
          <w:rFonts w:ascii="Helvetica Neue" w:eastAsia="Helvetica Neue" w:hAnsi="Helvetica Neue" w:cs="Helvetica Neue"/>
          <w:color w:val="000000"/>
          <w:sz w:val="16"/>
          <w:szCs w:val="16"/>
        </w:rPr>
        <w:t>Le présent règlement est présenté à chaque stagiaire avant la session de formation. </w:t>
      </w:r>
    </w:p>
    <w:p w14:paraId="5E2C2677" w14:textId="77777777" w:rsidR="00FF71F7" w:rsidRDefault="00000000">
      <w:pPr>
        <w:jc w:val="both"/>
      </w:pPr>
      <w:r>
        <w:rPr>
          <w:rFonts w:ascii="Helvetica Neue" w:eastAsia="Helvetica Neue" w:hAnsi="Helvetica Neue" w:cs="Helvetica Neue"/>
          <w:color w:val="000000"/>
          <w:sz w:val="16"/>
          <w:szCs w:val="16"/>
        </w:rPr>
        <w:t xml:space="preserve">Un exemplaire du présent règlement est disponible dans les locaux de </w:t>
      </w:r>
      <w:r>
        <w:rPr>
          <w:rFonts w:ascii="Helvetica Neue" w:eastAsia="Helvetica Neue" w:hAnsi="Helvetica Neue" w:cs="Helvetica Neue"/>
          <w:b/>
          <w:sz w:val="16"/>
          <w:szCs w:val="16"/>
        </w:rPr>
        <w:t>OOB - SECURITY</w:t>
      </w:r>
      <w:r>
        <w:rPr>
          <w:rFonts w:ascii="Helvetica Neue" w:eastAsia="Helvetica Neue" w:hAnsi="Helvetica Neue" w:cs="Helvetica Neue"/>
          <w:color w:val="000000"/>
          <w:sz w:val="16"/>
          <w:szCs w:val="16"/>
        </w:rPr>
        <w:t>. </w:t>
      </w:r>
    </w:p>
    <w:p w14:paraId="5ECC94BF" w14:textId="77777777" w:rsidR="00FF71F7" w:rsidRDefault="00FF71F7">
      <w:pPr>
        <w:jc w:val="both"/>
        <w:rPr>
          <w:rFonts w:ascii="Helvetica Neue" w:eastAsia="Helvetica Neue" w:hAnsi="Helvetica Neue" w:cs="Helvetica Neue"/>
          <w:color w:val="000000"/>
          <w:sz w:val="16"/>
          <w:szCs w:val="16"/>
        </w:rPr>
      </w:pPr>
    </w:p>
    <w:p w14:paraId="69734457" w14:textId="77777777" w:rsidR="00FF71F7" w:rsidRDefault="00FF71F7">
      <w:pPr>
        <w:spacing w:after="160" w:line="259" w:lineRule="auto"/>
        <w:rPr>
          <w:rFonts w:ascii="Century Gothic" w:eastAsia="Century Gothic" w:hAnsi="Century Gothic" w:cs="Century Gothic"/>
          <w:b/>
          <w:sz w:val="40"/>
          <w:szCs w:val="40"/>
        </w:rPr>
      </w:pPr>
    </w:p>
    <w:p w14:paraId="0611BF76" w14:textId="77777777" w:rsidR="00FF71F7" w:rsidRDefault="00000000">
      <w:pPr>
        <w:spacing w:after="160" w:line="259" w:lineRule="auto"/>
        <w:rPr>
          <w:rFonts w:ascii="Century Gothic" w:eastAsia="Century Gothic" w:hAnsi="Century Gothic" w:cs="Century Gothic"/>
          <w:b/>
          <w:sz w:val="40"/>
          <w:szCs w:val="40"/>
        </w:rPr>
      </w:pPr>
      <w:r>
        <w:rPr>
          <w:rFonts w:ascii="Century Gothic" w:eastAsia="Century Gothic" w:hAnsi="Century Gothic" w:cs="Century Gothic"/>
          <w:b/>
          <w:sz w:val="40"/>
          <w:szCs w:val="40"/>
        </w:rPr>
        <w:t>CONDITIONS GENERALES D’UTILISATION</w:t>
      </w:r>
    </w:p>
    <w:p w14:paraId="71EABD06" w14:textId="77777777" w:rsidR="00FF71F7" w:rsidRDefault="00FF71F7">
      <w:pPr>
        <w:spacing w:after="160" w:line="259" w:lineRule="auto"/>
        <w:jc w:val="both"/>
        <w:rPr>
          <w:rFonts w:ascii="Century Gothic" w:eastAsia="Century Gothic" w:hAnsi="Century Gothic" w:cs="Century Gothic"/>
          <w:sz w:val="20"/>
          <w:szCs w:val="20"/>
        </w:rPr>
      </w:pPr>
    </w:p>
    <w:p w14:paraId="556280FF"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Dernière mise à jour : le </w:t>
      </w:r>
      <w:r>
        <w:rPr>
          <w:rFonts w:ascii="Century Gothic" w:eastAsia="Century Gothic" w:hAnsi="Century Gothic" w:cs="Century Gothic"/>
          <w:color w:val="FF0000"/>
          <w:sz w:val="20"/>
          <w:szCs w:val="20"/>
        </w:rPr>
        <w:t>20/06/2025</w:t>
      </w:r>
    </w:p>
    <w:p w14:paraId="3EFB8D2E"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Le site Internet </w:t>
      </w:r>
      <w:r>
        <w:rPr>
          <w:rFonts w:ascii="Arial" w:eastAsia="Century Gothic" w:hAnsi="Arial" w:cs="Arial"/>
          <w:sz w:val="20"/>
          <w:szCs w:val="20"/>
        </w:rPr>
        <w:t>https://www.oob-security.fr/</w:t>
      </w:r>
      <w:r>
        <w:rPr>
          <w:rFonts w:ascii="Century Gothic" w:eastAsia="Century Gothic" w:hAnsi="Century Gothic" w:cs="Century Gothic"/>
          <w:sz w:val="20"/>
          <w:szCs w:val="20"/>
        </w:rPr>
        <w:t xml:space="preserve"> (ci-après le « Site ») est édité par OOB - SECURITY situé au </w:t>
      </w:r>
      <w:r>
        <w:rPr>
          <w:rFonts w:ascii="Century Gothic" w:eastAsia="Helvetica Neue" w:hAnsi="Century Gothic" w:cs="Helvetica Neue"/>
          <w:bCs/>
          <w:sz w:val="20"/>
          <w:szCs w:val="20"/>
        </w:rPr>
        <w:t xml:space="preserve">25 RUE LENEPVEU, C/O WEFORGE, 49100 - </w:t>
      </w:r>
      <w:proofErr w:type="gramStart"/>
      <w:r>
        <w:rPr>
          <w:rFonts w:ascii="Century Gothic" w:eastAsia="Helvetica Neue" w:hAnsi="Century Gothic" w:cs="Helvetica Neue"/>
          <w:bCs/>
          <w:sz w:val="20"/>
          <w:szCs w:val="20"/>
        </w:rPr>
        <w:t>ANGERS</w:t>
      </w:r>
      <w:r>
        <w:rPr>
          <w:rFonts w:ascii="Helvetica Neue" w:eastAsia="Helvetica Neue" w:hAnsi="Helvetica Neue" w:cs="Helvetica Neue"/>
          <w:b/>
          <w:sz w:val="16"/>
          <w:szCs w:val="16"/>
        </w:rPr>
        <w:t xml:space="preserve"> ,</w:t>
      </w:r>
      <w:proofErr w:type="gramEnd"/>
      <w:r>
        <w:rPr>
          <w:rFonts w:ascii="Helvetica Neue" w:eastAsia="Helvetica Neue" w:hAnsi="Helvetica Neue" w:cs="Helvetica Neue"/>
          <w:b/>
          <w:sz w:val="16"/>
          <w:szCs w:val="16"/>
        </w:rPr>
        <w:t xml:space="preserve"> </w:t>
      </w:r>
      <w:r>
        <w:rPr>
          <w:rFonts w:ascii="Century Gothic" w:eastAsia="Century Gothic" w:hAnsi="Century Gothic" w:cs="Century Gothic"/>
          <w:sz w:val="20"/>
          <w:szCs w:val="20"/>
        </w:rPr>
        <w:t>immatriculée sous le numéro 84132130000029.</w:t>
      </w:r>
    </w:p>
    <w:p w14:paraId="5363EFAE"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OOB - SECURITY est un organisme de formation proposant des formations à destination des professionnels du secteur de Conseil en systèmes et logiciels informatiques.</w:t>
      </w:r>
    </w:p>
    <w:p w14:paraId="3BEEDB79" w14:textId="77777777" w:rsidR="00FF71F7" w:rsidRDefault="00FF71F7">
      <w:pPr>
        <w:spacing w:after="160" w:line="259" w:lineRule="auto"/>
        <w:jc w:val="both"/>
        <w:rPr>
          <w:rFonts w:ascii="Century Gothic" w:eastAsia="Century Gothic" w:hAnsi="Century Gothic" w:cs="Century Gothic"/>
          <w:sz w:val="20"/>
          <w:szCs w:val="20"/>
        </w:rPr>
      </w:pPr>
    </w:p>
    <w:p w14:paraId="5566950F" w14:textId="77777777" w:rsidR="00FF71F7" w:rsidRDefault="00000000">
      <w:pPr>
        <w:spacing w:after="160" w:line="259"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Article n° 1. Définitions</w:t>
      </w:r>
    </w:p>
    <w:p w14:paraId="5B715410"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Les termes dont la première lettre est en majuscule dans les présentes ont la signification suivante :</w:t>
      </w:r>
    </w:p>
    <w:p w14:paraId="25B2CE12" w14:textId="77777777" w:rsidR="00FF71F7" w:rsidRDefault="00000000">
      <w:pPr>
        <w:spacing w:after="160" w:line="259" w:lineRule="auto"/>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CGU</w:t>
      </w:r>
    </w:p>
    <w:p w14:paraId="57983D5D"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Désigne les présentes conditions générales d’utilisation du Site</w:t>
      </w:r>
    </w:p>
    <w:p w14:paraId="0676F4CD" w14:textId="77777777" w:rsidR="00FF71F7" w:rsidRDefault="00000000">
      <w:pPr>
        <w:spacing w:after="160" w:line="259" w:lineRule="auto"/>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CGV</w:t>
      </w:r>
    </w:p>
    <w:p w14:paraId="1C9A120D"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Désigne les deux conditions générales de vente des Formations (définies ci-dessous), l’une réalisée à destination des Professionnels et l’autre à destination des Consommateurs, disponibles sur le Site.</w:t>
      </w:r>
    </w:p>
    <w:p w14:paraId="5DB32B54" w14:textId="77777777" w:rsidR="00FF71F7" w:rsidRDefault="00000000">
      <w:pPr>
        <w:spacing w:after="160" w:line="259" w:lineRule="auto"/>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Consommateur</w:t>
      </w:r>
    </w:p>
    <w:p w14:paraId="3D920E9B"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Désigne une personne physique majeure achetant une Formation à titre personnel, à des fins qui n’entrent pas dans le cadre de son activité commerciale, industrielle, artisanale ou libérale.</w:t>
      </w:r>
    </w:p>
    <w:p w14:paraId="27472907" w14:textId="77777777" w:rsidR="00FF71F7" w:rsidRDefault="00000000">
      <w:pPr>
        <w:spacing w:after="160" w:line="259" w:lineRule="auto"/>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Contenus</w:t>
      </w:r>
    </w:p>
    <w:p w14:paraId="6FFDA76A"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Désigne tout élément, donnée, application, logiciel, interface, base de données, œuvre ou composante de toute nature et de tout genre tels que notamment les textes, visuels, images, sons, vidéos, photos, illustrations, dessins, icônes, créations informatiques ou infographiques, animations audio et/ou vidéo du Site, de la Plateforme ou des formations OOB - SECURITY. </w:t>
      </w:r>
    </w:p>
    <w:p w14:paraId="710C7E59" w14:textId="77777777" w:rsidR="00FF71F7" w:rsidRDefault="00000000">
      <w:pPr>
        <w:spacing w:after="160" w:line="259" w:lineRule="auto"/>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Durée</w:t>
      </w:r>
    </w:p>
    <w:p w14:paraId="07580B74"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Désigne la période durant laquelle la FEL est accessible sur la Plateforme et utilisable par le Professionnel ou le Consommateur, une fois son achat effectué. Dans tous les cas, la Durée maximale d’une FEL est de </w:t>
      </w:r>
      <w:r>
        <w:rPr>
          <w:rFonts w:ascii="Century Gothic" w:eastAsia="Century Gothic" w:hAnsi="Century Gothic" w:cs="Century Gothic"/>
          <w:color w:val="C00000"/>
          <w:sz w:val="20"/>
          <w:szCs w:val="20"/>
        </w:rPr>
        <w:t xml:space="preserve">quatre mois </w:t>
      </w:r>
      <w:r>
        <w:rPr>
          <w:rFonts w:ascii="Century Gothic" w:eastAsia="Century Gothic" w:hAnsi="Century Gothic" w:cs="Century Gothic"/>
          <w:sz w:val="20"/>
          <w:szCs w:val="20"/>
        </w:rPr>
        <w:t>à compter du premier accès.</w:t>
      </w:r>
    </w:p>
    <w:p w14:paraId="57BC2300" w14:textId="77777777" w:rsidR="00FF71F7" w:rsidRDefault="00000000">
      <w:pPr>
        <w:spacing w:after="160" w:line="259" w:lineRule="auto"/>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br/>
      </w:r>
    </w:p>
    <w:p w14:paraId="6797AA3D" w14:textId="77777777" w:rsidR="00FF71F7" w:rsidRDefault="00000000">
      <w:pPr>
        <w:spacing w:after="160" w:line="259" w:lineRule="auto"/>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FEP</w:t>
      </w:r>
    </w:p>
    <w:p w14:paraId="406ACDF0"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Désigne les Formations En Présentiel</w:t>
      </w:r>
    </w:p>
    <w:p w14:paraId="5C6B399E" w14:textId="77777777" w:rsidR="00FF71F7" w:rsidRDefault="00000000">
      <w:pPr>
        <w:spacing w:after="160" w:line="259" w:lineRule="auto"/>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FEL</w:t>
      </w:r>
    </w:p>
    <w:p w14:paraId="188E3C8A"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Désigne les Formations En Ligne</w:t>
      </w:r>
    </w:p>
    <w:p w14:paraId="23B54151" w14:textId="77777777" w:rsidR="00FF71F7" w:rsidRDefault="00000000">
      <w:pPr>
        <w:spacing w:after="160" w:line="259" w:lineRule="auto"/>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Informations Confidentielles</w:t>
      </w:r>
    </w:p>
    <w:p w14:paraId="7B978954"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Désigne toutes les informations et données quelle qu’en soit la nature et notamment techniques, commerciales, stratégiques ou financières, ainsi que, notamment et de manière non exhaustive, tous documents de toute nature, écrits ou imprimés, tous Contenus, échantillons, modèles, maquettes, spécifications, logiciels, produits, rapports, descriptifs, états financiers, prévisions, études de marchés, savoir-faire et autres présentés comme confidentiels par l’une OOB - SECURITY, le Professionnel ou le Consommateur et transmis sur le Site ou via la Plateforme par écrit, oral ou par tout autre moyen.</w:t>
      </w:r>
    </w:p>
    <w:p w14:paraId="7F7C5199" w14:textId="77777777" w:rsidR="00FF71F7" w:rsidRDefault="00000000">
      <w:pPr>
        <w:spacing w:after="160" w:line="259" w:lineRule="auto"/>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Professionnel</w:t>
      </w:r>
    </w:p>
    <w:p w14:paraId="5F5364F9"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Désigne le professionnel exerçant son activité soit de manière indépendante sous une forme immatriculée sous un numéro SIREN, soit sous la forme d’une personne morale de droit privé ou de droit public. Le Professionnel peut désigner plusieurs Stagiaires comme bénéficiaires des FEL ou FEP.</w:t>
      </w:r>
    </w:p>
    <w:p w14:paraId="1D55912E" w14:textId="77777777" w:rsidR="00FF71F7" w:rsidRDefault="00000000">
      <w:pPr>
        <w:spacing w:after="160" w:line="259" w:lineRule="auto"/>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Site</w:t>
      </w:r>
    </w:p>
    <w:p w14:paraId="76AF5AB0"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Désigne le site internet </w:t>
      </w:r>
      <w:r>
        <w:rPr>
          <w:rFonts w:ascii="Arial" w:eastAsia="Century Gothic" w:hAnsi="Arial" w:cs="Arial"/>
          <w:sz w:val="20"/>
          <w:szCs w:val="20"/>
        </w:rPr>
        <w:t>https://www.oob-security.fr/</w:t>
      </w:r>
    </w:p>
    <w:p w14:paraId="40370EFE" w14:textId="77777777" w:rsidR="00FF71F7" w:rsidRDefault="00000000">
      <w:pPr>
        <w:spacing w:after="160" w:line="259" w:lineRule="auto"/>
        <w:jc w:val="both"/>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Visiteurs</w:t>
      </w:r>
    </w:p>
    <w:p w14:paraId="1B470642"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Désigne les personnes physiques ou morales qui consultent le Site ou s’inscrivent à la newsletter sur le Site.</w:t>
      </w:r>
    </w:p>
    <w:p w14:paraId="0EC7DF9B" w14:textId="77777777" w:rsidR="00FF71F7" w:rsidRDefault="00FF71F7">
      <w:pPr>
        <w:spacing w:after="160" w:line="259" w:lineRule="auto"/>
        <w:jc w:val="both"/>
        <w:rPr>
          <w:rFonts w:ascii="Century Gothic" w:eastAsia="Century Gothic" w:hAnsi="Century Gothic" w:cs="Century Gothic"/>
          <w:sz w:val="20"/>
          <w:szCs w:val="20"/>
        </w:rPr>
      </w:pPr>
    </w:p>
    <w:p w14:paraId="24D9F7AE" w14:textId="77777777" w:rsidR="00FF71F7" w:rsidRDefault="00000000">
      <w:pPr>
        <w:spacing w:after="160" w:line="259"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Article n° 2. Objet des CGU</w:t>
      </w:r>
    </w:p>
    <w:p w14:paraId="58FF94CB"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Les présentes conditions générales d’utilisation du Site (ci-après « CGU ») établissent les règles selon lesquelles OOB - SECURITY met à disposition de tout internaute des informations ainsi que son offre de services, et qui s’appliquent à toute personne ayant accès ou consultant le Site (ci-après les « Visiteurs »). La poursuite de la navigation par le Visiteur sur le Site emporte acceptation des présentes CGU.</w:t>
      </w:r>
    </w:p>
    <w:p w14:paraId="5FFC0DA1"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OOB - SECURITY se réserve le droit de mettre à jour et de changer les CGU à tout moment et sans notification préalable. Cette modification ne vaut que pour l’avenir, et s’applique à toute nouvelle </w:t>
      </w:r>
      <w:r>
        <w:rPr>
          <w:rFonts w:ascii="Century Gothic" w:eastAsia="Century Gothic" w:hAnsi="Century Gothic" w:cs="Century Gothic"/>
          <w:sz w:val="20"/>
          <w:szCs w:val="20"/>
        </w:rPr>
        <w:lastRenderedPageBreak/>
        <w:t xml:space="preserve">caractéristique du Site. La poursuite de la navigation par le Visiteur sur le Site emporte acceptation de la nouvelle version des CGU. </w:t>
      </w:r>
    </w:p>
    <w:p w14:paraId="63A3CA2E" w14:textId="77777777" w:rsidR="00FF71F7" w:rsidRDefault="00FF71F7">
      <w:pPr>
        <w:spacing w:after="160" w:line="259" w:lineRule="auto"/>
        <w:jc w:val="both"/>
        <w:rPr>
          <w:rFonts w:ascii="Century Gothic" w:eastAsia="Century Gothic" w:hAnsi="Century Gothic" w:cs="Century Gothic"/>
          <w:sz w:val="20"/>
          <w:szCs w:val="20"/>
        </w:rPr>
      </w:pPr>
    </w:p>
    <w:p w14:paraId="1D9027BF" w14:textId="77777777" w:rsidR="00FF71F7" w:rsidRDefault="00000000">
      <w:pPr>
        <w:spacing w:after="160" w:line="259"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br/>
      </w:r>
    </w:p>
    <w:p w14:paraId="3E51867B" w14:textId="77777777" w:rsidR="00FF71F7" w:rsidRDefault="00000000">
      <w:pPr>
        <w:spacing w:after="160" w:line="259"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Article n° 3. Offres </w:t>
      </w:r>
      <w:r>
        <w:rPr>
          <w:rFonts w:ascii="Century Gothic" w:eastAsia="Century Gothic" w:hAnsi="Century Gothic" w:cs="Century Gothic"/>
          <w:sz w:val="20"/>
          <w:szCs w:val="20"/>
        </w:rPr>
        <w:t>OOB - SECURITY</w:t>
      </w:r>
    </w:p>
    <w:p w14:paraId="58A0EA15"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OOB - SECURITY commercialise des formations à destination des Professionnels :</w:t>
      </w:r>
    </w:p>
    <w:p w14:paraId="304119D2" w14:textId="77777777" w:rsidR="00FF71F7" w:rsidRDefault="00000000">
      <w:pPr>
        <w:numPr>
          <w:ilvl w:val="0"/>
          <w:numId w:val="16"/>
        </w:num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Soit en présentiel en réunissant en un même lieu les Professionnels inscrits pour des ateliers</w:t>
      </w:r>
    </w:p>
    <w:p w14:paraId="4C88603C" w14:textId="77777777" w:rsidR="00FF71F7" w:rsidRDefault="00000000">
      <w:pPr>
        <w:numPr>
          <w:ilvl w:val="0"/>
          <w:numId w:val="16"/>
        </w:num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Soit à distance via des contenus de formation mis à disposition en ligne via le Site et la plateforme d’accès aux contenus (ci-après la « Plateforme »).</w:t>
      </w:r>
    </w:p>
    <w:p w14:paraId="26E0BA8F"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OOB - SECURITY commercialise également des formations à destination des Consommateurs à distance via des contenus de formation mis à disposition en ligne via le Site et la Plateforme. </w:t>
      </w:r>
    </w:p>
    <w:p w14:paraId="1661D4D9"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Tous les formateurs OOB - SECURITY déclarent, au début de chaque année civile, les liens pouvant entraîner un conflit d’intérêt et s’engagent à respecter les obligations et engagements suivants : devoir de probité, d’indépendance, d’impartialité, de confidentialité, de professionnalisme et de réserve. </w:t>
      </w:r>
    </w:p>
    <w:p w14:paraId="422F3497"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Les programmes des formations sont recensés sur le Site dans des catalogues distincts selon qu’il s’agit d’une Formation En Présentiel (FEP) ou d’une Formation En Ligne (FEL). Ces programmes sont prévisionnels : il peut y avoir des modifications de dernière minute, aussi bien sur le contenu des interventions que le profil des intervenants. Ils sont détaillés par fiches thématiques dans les catalogues des formations, précisant également les modalités de suivi et les types d’évaluation.</w:t>
      </w:r>
    </w:p>
    <w:p w14:paraId="280161B2" w14:textId="77777777" w:rsidR="00FF71F7" w:rsidRDefault="00FF71F7">
      <w:pPr>
        <w:spacing w:after="160" w:line="259" w:lineRule="auto"/>
        <w:jc w:val="both"/>
        <w:rPr>
          <w:rFonts w:ascii="Century Gothic" w:eastAsia="Century Gothic" w:hAnsi="Century Gothic" w:cs="Century Gothic"/>
          <w:sz w:val="20"/>
          <w:szCs w:val="20"/>
        </w:rPr>
      </w:pPr>
    </w:p>
    <w:p w14:paraId="580D9F29" w14:textId="77777777" w:rsidR="00FF71F7" w:rsidRDefault="00000000">
      <w:pP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Article 3.1. Formations En Présentiel (FEP)</w:t>
      </w:r>
    </w:p>
    <w:p w14:paraId="1D9FDC43" w14:textId="148F7B5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Les Formations En Présentiel ne sont pas réservées aux Professionnels et ne sont pas proposées à la vente sur le Site et la Plateforme. Elles réunissent des publics divers et variés dans les locaux de OOB - SECURITY à </w:t>
      </w:r>
      <w:r>
        <w:rPr>
          <w:rFonts w:ascii="Century Gothic" w:eastAsia="Helvetica Neue" w:hAnsi="Century Gothic" w:cs="Helvetica Neue"/>
          <w:bCs/>
          <w:sz w:val="20"/>
          <w:szCs w:val="20"/>
        </w:rPr>
        <w:t>25 RUE LENEPVEU, C/O WEFORGE, 49100 - ANGERS</w:t>
      </w:r>
      <w:r>
        <w:rPr>
          <w:rFonts w:ascii="Century Gothic" w:eastAsia="Century Gothic" w:hAnsi="Century Gothic" w:cs="Century Gothic"/>
          <w:sz w:val="20"/>
          <w:szCs w:val="20"/>
        </w:rPr>
        <w:t xml:space="preserve"> autour de séances de formation en salle consacrées aux problématiques liées au </w:t>
      </w:r>
      <w:r w:rsidR="00250F9C" w:rsidRPr="00250F9C">
        <w:rPr>
          <w:rFonts w:ascii="Century Gothic" w:eastAsia="Century Gothic" w:hAnsi="Century Gothic" w:cs="Century Gothic"/>
          <w:sz w:val="20"/>
          <w:szCs w:val="20"/>
        </w:rPr>
        <w:t>OPENNEBULA</w:t>
      </w:r>
      <w:r>
        <w:rPr>
          <w:rFonts w:ascii="Century Gothic" w:eastAsia="Century Gothic" w:hAnsi="Century Gothic" w:cs="Century Gothic"/>
          <w:sz w:val="20"/>
          <w:szCs w:val="20"/>
        </w:rPr>
        <w:t>. L’ensemble des Contenus des formations et des cours des FEP sont remis pendant ou à l’issue de la FEP.</w:t>
      </w:r>
    </w:p>
    <w:p w14:paraId="18D1AD31"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À l’issue de la FEP, un questionnaire de satisfaction est adressé aux participants, par courrier électronique, le dernier jour de la formation. Un second questionnaire est adressé </w:t>
      </w:r>
      <w:r>
        <w:rPr>
          <w:rFonts w:ascii="Century Gothic" w:eastAsia="Century Gothic" w:hAnsi="Century Gothic" w:cs="Century Gothic"/>
          <w:color w:val="C00000"/>
          <w:sz w:val="20"/>
          <w:szCs w:val="20"/>
        </w:rPr>
        <w:t>quatre (4) mois</w:t>
      </w:r>
      <w:r>
        <w:rPr>
          <w:rFonts w:ascii="Century Gothic" w:eastAsia="Century Gothic" w:hAnsi="Century Gothic" w:cs="Century Gothic"/>
          <w:sz w:val="20"/>
          <w:szCs w:val="20"/>
        </w:rPr>
        <w:t xml:space="preserve"> à compter de la fin de la formation.</w:t>
      </w:r>
    </w:p>
    <w:p w14:paraId="3EEDE2C7"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Pour passer commande d’une FEP, OOB - SECURITY invite tout Visiteur à entrer directement en contact directement avec l’adresse suivante : contact@oob-security.fr.</w:t>
      </w:r>
    </w:p>
    <w:p w14:paraId="4721CC0D" w14:textId="77777777" w:rsidR="00FF71F7" w:rsidRDefault="00000000">
      <w:pP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Article 3.2. Formations En Ligne (FEL)</w:t>
      </w:r>
    </w:p>
    <w:p w14:paraId="769DEDCE"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Les Formations En Ligne sont réservées aux Professionnels et aux Consommateurs qui passent commande des FEL après acceptation des CGV. Les Visiteurs sont expressément renvoyés à ces dernières.</w:t>
      </w:r>
    </w:p>
    <w:p w14:paraId="23B8E4EF" w14:textId="77777777" w:rsidR="00FF71F7" w:rsidRDefault="00FF71F7">
      <w:pPr>
        <w:spacing w:after="160" w:line="259" w:lineRule="auto"/>
        <w:jc w:val="both"/>
        <w:rPr>
          <w:rFonts w:ascii="Century Gothic" w:eastAsia="Century Gothic" w:hAnsi="Century Gothic" w:cs="Century Gothic"/>
          <w:sz w:val="20"/>
          <w:szCs w:val="20"/>
        </w:rPr>
      </w:pPr>
    </w:p>
    <w:p w14:paraId="07336A49" w14:textId="77777777" w:rsidR="00FF71F7" w:rsidRDefault="00FF71F7">
      <w:pPr>
        <w:spacing w:after="160" w:line="259" w:lineRule="auto"/>
        <w:jc w:val="both"/>
        <w:rPr>
          <w:rFonts w:ascii="Century Gothic" w:eastAsia="Century Gothic" w:hAnsi="Century Gothic" w:cs="Century Gothic"/>
          <w:b/>
          <w:sz w:val="22"/>
          <w:szCs w:val="22"/>
        </w:rPr>
      </w:pPr>
    </w:p>
    <w:p w14:paraId="5A81349B" w14:textId="77777777" w:rsidR="00FF71F7" w:rsidRDefault="00000000">
      <w:pPr>
        <w:spacing w:after="160" w:line="259"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Article n° 4. Conditions d’utilisation du Site</w:t>
      </w:r>
    </w:p>
    <w:p w14:paraId="29CC0017" w14:textId="77777777" w:rsidR="00FF71F7" w:rsidRDefault="00000000">
      <w:pP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Article 4.1. Navigation sur le Site</w:t>
      </w:r>
    </w:p>
    <w:p w14:paraId="122C4DC5"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Le Site présente par défaut les contenus et fonctionnalités suivantes :</w:t>
      </w:r>
    </w:p>
    <w:p w14:paraId="48B0491F"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présentation de OOB - SECURITY, de ses principes et de ses formateurs ; Un fil d’actualités ; Une rubrique dédiée aux prochaines formations ; Le catalogue des formations proposées par OOB - </w:t>
      </w:r>
      <w:proofErr w:type="gramStart"/>
      <w:r>
        <w:rPr>
          <w:rFonts w:ascii="Century Gothic" w:eastAsia="Century Gothic" w:hAnsi="Century Gothic" w:cs="Century Gothic"/>
          <w:sz w:val="20"/>
          <w:szCs w:val="20"/>
        </w:rPr>
        <w:t>SECURITY;</w:t>
      </w:r>
      <w:proofErr w:type="gramEnd"/>
      <w:r>
        <w:rPr>
          <w:rFonts w:ascii="Century Gothic" w:eastAsia="Century Gothic" w:hAnsi="Century Gothic" w:cs="Century Gothic"/>
          <w:sz w:val="20"/>
          <w:szCs w:val="20"/>
        </w:rPr>
        <w:t xml:space="preserve"> et d’autres services décrits séparément dans les présentes CGU.</w:t>
      </w:r>
    </w:p>
    <w:p w14:paraId="2DF1F9D6"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Il est recommandé, pour accéder à ces fonctions de manière optimale, d’utiliser les navigateurs suivants :</w:t>
      </w:r>
    </w:p>
    <w:p w14:paraId="370A5CD6"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Microsoft Edge 15 et ses versions ultérieures ; Internet Explorer 9 et ses versions ultérieures ; Firefox 3.6 et ses versions ultérieures ; Safari 7 et ses versions ultérieures ; Chrome 7 et ses versions ultérieures ; Opera 12 et ses versions ultérieures.</w:t>
      </w:r>
    </w:p>
    <w:p w14:paraId="23984C45"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Le Professionnel doit s’assurer qu’il dispose et qu’il a mis à disposition du ou des Apprenant(s) des matériels, logiciels, configurations et autres éléments permettant une connexion suffisante à Internet ainsi que l’accès au Site et à la Plateforme, sous sa seule responsabilité.</w:t>
      </w:r>
    </w:p>
    <w:p w14:paraId="24B2B455" w14:textId="77777777" w:rsidR="00FF71F7" w:rsidRDefault="00000000">
      <w:pP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Article 4.2. Liens vers d’autres sites</w:t>
      </w:r>
    </w:p>
    <w:p w14:paraId="76BCDC5E"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OOB - SECURITY propose sur le Site des liens hypertexte vers des sites tiers. Ces liens sont établis en fonction de l’intérêt du contenu proposé par ces sites, au moment où les liens ont été créés. Cependant, ces sites tiers étant par nature indépendants de OOB - SECURITY, ils peuvent évoluer ensuite sans préavis et OOB - SECURITY ne peut donc pas garantir la pérennité des contenus accessibles par ces liens au fil du temps.</w:t>
      </w:r>
    </w:p>
    <w:p w14:paraId="465F0AE4"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 conséquence, OOB - SECURITY ne saurait être tenue pour responsable des contenus accessibles à partir des liens, et décline toute responsabilité éditoriale à ce titre. Tout Visiteur observant un lien présent sur le Site et conduisant à un contenu qui semble obsolète ou inapproprié est invité à le signaler par l’intermédiaire de la page contact. OOB - SECURITY n’assume aucune responsabilité quant aux informations publiées sur ces sites et les liens hypertexte ainsi fournis n’impliquent aucune caution concernant le contenu de ces sites.</w:t>
      </w:r>
    </w:p>
    <w:p w14:paraId="4731B9B3" w14:textId="77777777" w:rsidR="00FF71F7" w:rsidRDefault="00000000">
      <w:pP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Article 4.3. Newsletter &amp; Formulaire contact</w:t>
      </w:r>
    </w:p>
    <w:p w14:paraId="59ADDEF1"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D’une façon générale, les Visiteurs peuvent visiter le Site sans avoir à renseigner d’informations ou de données à caractère personnel. Toutefois, dans le cas de l’inscription à la « Newsletter », des demandes via le formulaire de « Contact », des demandes d’inscriptions ou de préinscriptions aux FEL et au FEP, le Visiteur doit fournir des informations pouvant être qualifiées de données à caractère personnel, comme l’adresse de courriel. Les conditions de la Politique de confidentialité de OOB - SECURITY sont alors applicables, notamment pour l’exercice par les Visiteurs de leurs droits.</w:t>
      </w:r>
    </w:p>
    <w:p w14:paraId="7E4EB85C" w14:textId="77777777" w:rsidR="00FF71F7" w:rsidRDefault="00FF71F7">
      <w:pPr>
        <w:spacing w:after="160" w:line="259" w:lineRule="auto"/>
        <w:jc w:val="both"/>
        <w:rPr>
          <w:rFonts w:ascii="Century Gothic" w:eastAsia="Century Gothic" w:hAnsi="Century Gothic" w:cs="Century Gothic"/>
          <w:sz w:val="20"/>
          <w:szCs w:val="20"/>
        </w:rPr>
      </w:pPr>
    </w:p>
    <w:p w14:paraId="2D03A872" w14:textId="77777777" w:rsidR="00FF71F7" w:rsidRDefault="00FF71F7">
      <w:pPr>
        <w:spacing w:after="160" w:line="259" w:lineRule="auto"/>
        <w:jc w:val="both"/>
        <w:rPr>
          <w:rFonts w:ascii="Century Gothic" w:eastAsia="Century Gothic" w:hAnsi="Century Gothic" w:cs="Century Gothic"/>
          <w:sz w:val="20"/>
          <w:szCs w:val="20"/>
        </w:rPr>
      </w:pPr>
    </w:p>
    <w:p w14:paraId="0061DD2F" w14:textId="77777777" w:rsidR="00FF71F7" w:rsidRDefault="00FF71F7">
      <w:pPr>
        <w:spacing w:after="160" w:line="259" w:lineRule="auto"/>
        <w:jc w:val="both"/>
        <w:rPr>
          <w:rFonts w:ascii="Century Gothic" w:eastAsia="Century Gothic" w:hAnsi="Century Gothic" w:cs="Century Gothic"/>
          <w:sz w:val="20"/>
          <w:szCs w:val="20"/>
        </w:rPr>
      </w:pPr>
    </w:p>
    <w:p w14:paraId="456EF74A"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 cas d’abonnement à la newsletter, les Visiteurs peuvent demander à ne plus la recevoir soit en y faisant opposition selon les conditions de la politique de confidentialité, soit en suivant les instructions figurant en fin de chacun de ces messages, lorsque les Visiteurs les reçoivent.</w:t>
      </w:r>
    </w:p>
    <w:p w14:paraId="4D11B9F6" w14:textId="77777777" w:rsidR="00FF71F7" w:rsidRDefault="00000000">
      <w:pP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Article 4.4. Disponibilité du Site</w:t>
      </w:r>
    </w:p>
    <w:p w14:paraId="3C17DFB2"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OOB - SECURITY met le Site à disposition des Visiteurs, sous réserve des aléas techniques et des plages de maintenance applicables. Les Visiteurs sont informés des interruptions d’accès qui peuvent en résulter. En conséquence, OOB - SECURITY ne peut garantir une accessibilité permanente au Site et ne peut être tenue responsable des éventuels ralentissements ou indisponibilités. L’accès au Site est fourni dans le cadre d’une obligation de moyens. </w:t>
      </w:r>
    </w:p>
    <w:p w14:paraId="7AED7485"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Les Visiteurs reconnaissent avoir conscience des caractéristiques techniques et des aléas relatifs aux temps de chargement, consultation ou autres transactions effectuées sur internet, la constitution même du réseau empêchant de connaître le débit du destinataire, le chemin emprunté par les données ou encore le taux de disponibilité de la bande passante. Les Visiteurs reconnaissent également qu’ils sont avertis des risques de failles relatives à la sécurité et à la confidentialité des données et contenus envoyés et reçus via internet.</w:t>
      </w:r>
    </w:p>
    <w:p w14:paraId="029C0FC0" w14:textId="77777777" w:rsidR="00FF71F7" w:rsidRDefault="00FF71F7">
      <w:pPr>
        <w:spacing w:after="160" w:line="259" w:lineRule="auto"/>
        <w:jc w:val="both"/>
        <w:rPr>
          <w:rFonts w:ascii="Century Gothic" w:eastAsia="Century Gothic" w:hAnsi="Century Gothic" w:cs="Century Gothic"/>
          <w:sz w:val="20"/>
          <w:szCs w:val="20"/>
        </w:rPr>
      </w:pPr>
    </w:p>
    <w:p w14:paraId="3814EEED" w14:textId="77777777" w:rsidR="00FF71F7" w:rsidRDefault="00000000">
      <w:pPr>
        <w:spacing w:after="160" w:line="259"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Article n° 5. Protection des données à caractère personnel</w:t>
      </w:r>
    </w:p>
    <w:p w14:paraId="161EBA17"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OOB - SECURITY s’engage à respecter le droit applicable en France relatif à la protection des données à caractère personnel et de la vie privée, i.e. la Loi n°78-17 du 6 janvier 1978 relative à l’informatique, aux fichiers et aux libertés telle que modifiée par la loi du 20 juin 2018 et complétée par son décret d’application du 1er août 2018, ainsi qu’au Règlement n°2016-679 du 27 avril 2016 relatif à la protection des personnes physiques à l’égard du traitement des données à caractère personnel et à la libre circulation de ces données.</w:t>
      </w:r>
    </w:p>
    <w:p w14:paraId="33D5D37B"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 conséquence, OOB - SECURITY s’engage à respecter ces principes et obligations selon les conditions exposées dans la Politique de confidentialité dédiée à ces questions. Les Visiteurs sont invités à s’y référer, notamment pour faire exercice de leurs droits d’accès, de rectification, d’opposition et de suppression.</w:t>
      </w:r>
    </w:p>
    <w:p w14:paraId="2D1EE855" w14:textId="77777777" w:rsidR="00FF71F7" w:rsidRDefault="00000000">
      <w:pP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Article 5.2. Sécurité et confidentialité du traitement</w:t>
      </w:r>
    </w:p>
    <w:p w14:paraId="15C3C5C5"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OOB - SECURITY, son personnel et ses sous-traitants prennent toute mesure nécessaire pour préserver et faire respecter l’intégrité et la confidentialité des données à caractère personnel des Visiteurs et des Apprenants dans le cadre de la fourniture du Site et de l’exécution des FEL, et notamment à ne rendre accessibles et consultables les données à caractère personnel qu’aux seuls personnels de OOB - SECURITY et de ses Partenaires sous-traitants dûment habilités et autorisés en raison de leurs fonctions et qualité, dans la stricte limite de ce qui leur est nécessaire à l’accomplissement de leurs fonctions.</w:t>
      </w:r>
    </w:p>
    <w:p w14:paraId="1286D596"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OOB - SECURITY et ses sous-traitants s’engagent à implémenter tout dispositif de sécurité conforme aux normes en vigueur, permettant d’assurer la confidentialité et la sécurité des données à caractère personnel contre les risques d’intrusion, de fuite, de détournement ou de corruption.</w:t>
      </w:r>
    </w:p>
    <w:p w14:paraId="59BC85C0" w14:textId="77777777" w:rsidR="00FF71F7" w:rsidRDefault="00FF71F7">
      <w:pPr>
        <w:spacing w:after="160" w:line="259" w:lineRule="auto"/>
        <w:jc w:val="both"/>
        <w:rPr>
          <w:rFonts w:ascii="Century Gothic" w:eastAsia="Century Gothic" w:hAnsi="Century Gothic" w:cs="Century Gothic"/>
          <w:sz w:val="20"/>
          <w:szCs w:val="20"/>
        </w:rPr>
      </w:pPr>
    </w:p>
    <w:p w14:paraId="306401AD" w14:textId="77777777" w:rsidR="00FF71F7" w:rsidRDefault="00000000">
      <w:pPr>
        <w:spacing w:after="160" w:line="259"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Article n° 6. Propriété intellectuelle</w:t>
      </w:r>
    </w:p>
    <w:p w14:paraId="07A1050B"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Tous les droits de propriété intellectuelle afférents au Site, et notamment tous droits d’auteur, marques, dessins et modèles, bases de données ou logiciels de OOB - SECURITY et les droits de reproduction, représentation et adaptation qui en découlent appartiennent et restent la propriété de OOB - SECURITY, sans qu’aucune des stipulations des CGU du Site ne puisse être interprétée comme cédant ou transférant le moindre droit de propriété aux Visiteurs ou à tout tiers.</w:t>
      </w:r>
    </w:p>
    <w:p w14:paraId="474B3D81"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Conformément à l’article L. 122-4 du Code de la Propriété Intellectuelle, il est interdit de reproduire, copier, modifier, transmettre, diffuser de toute manière que ce soit, même partiellement, sur tout type de support, tout élément provenant de ce Site (par exemple, mais non exclusivement : textes, logos, </w:t>
      </w:r>
      <w:r>
        <w:rPr>
          <w:rFonts w:ascii="Century Gothic" w:eastAsia="Century Gothic" w:hAnsi="Century Gothic" w:cs="Century Gothic"/>
          <w:sz w:val="20"/>
          <w:szCs w:val="20"/>
        </w:rPr>
        <w:lastRenderedPageBreak/>
        <w:t>images, éléments sonores, vidéos, logiciels, icônes) sans l’autorisation écrite, explicite et préalable de OOB - SECURITY.</w:t>
      </w:r>
    </w:p>
    <w:p w14:paraId="2C8354C8" w14:textId="77777777" w:rsidR="00FF71F7" w:rsidRDefault="00000000">
      <w:pP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Article 6.1. Limitation d’utilisation</w:t>
      </w:r>
    </w:p>
    <w:p w14:paraId="45584B1B"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Conformément à l’article L. 122-5, alinéa premier, du Code de la Propriété Intellectuelle, la reproduction d’un élément du site à des fins personnelles et pour un usage privé est autorisée, ce qui exclut expressément toute réutilisation à titre commercial et toute transmission à un tiers quel qu’il soit. Le Visiteur est informé que toute utilisation non autorisée de tout ou partie du Site est susceptible de poursuites, et s’interdit toute communication aux tiers ou toute réutilisation à d’autres fins que sa formation.</w:t>
      </w:r>
    </w:p>
    <w:p w14:paraId="67462B77"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mise à disposition du Site n’emporte pas l’autorisation pour les Visiteurs d’utiliser les marques et les signes distinctifs de OOB - SECURITY, de ses partenaires, prestataires et sous-traitants, ni de tout contenu protégé par des droits de propriété intellectuelle. Toute appropriation ou utilisation non autorisée de tout ou partie du Site, des marques ou des signes distinctifs mentionnés ci-dessus engage la responsabilité du Visiteur envers OOB - SECURITY, nonobstant tout recours de OOB - SECURITY. </w:t>
      </w:r>
    </w:p>
    <w:p w14:paraId="09FE5A36"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Toute utilisation du Site autre que celle autorisée par les présentes CGU est interdite. À ce titre, les Visiteurs s’interdisent de procéder à toute reproduction provisoire ou permanente de tout ou partie du Site, par quelque moyen que ce soit. En outre, est interdite toute diffusion, distribution, mise à disposition directe ou indirecte de tout ou partie du Site au bénéfice d’un tiers ou du public, à titre gratuit ou onéreux, ainsi que toute traduction, adaptation, arrangement ou modification du Site, notamment en vue de la création d’un service similaire. De même, sont interdites l’extraction ou la réutilisation d’une partie qualitativement ou quantitativement substantielle des bases de données utilisées par le Site.</w:t>
      </w:r>
    </w:p>
    <w:p w14:paraId="7DD78542" w14:textId="77777777" w:rsidR="00FF71F7" w:rsidRDefault="00000000">
      <w:pPr>
        <w:spacing w:after="160" w:line="259"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Article n° 7. Responsabilité</w:t>
      </w:r>
    </w:p>
    <w:p w14:paraId="5020254B"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OOB - SECURITY s’engage à mettre à disposition le Site et à fournir des informations pertinentes dans le cadre d’une obligation de moyens. Les Visiteurs utilisent le Site à leurs propres risques. La responsabilité de OOB - SECURITY ne peut être engagée quant à d’éventuelles erreurs ponctuelles et inopinées pouvant survenir sur le Site. OOB - SECURITY invite tout Visiteur qui constate une erreur à la signaler à OOB - SECURITY via la page de contact.</w:t>
      </w:r>
    </w:p>
    <w:p w14:paraId="7C4392DF"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Chacune des parties assume la responsabilité des conséquences résultant de ses fautes, erreurs ou omissions, ainsi que des fautes, erreurs ou omissions de ses prestataires et sous-traitants éventuels et causant un dommage à l’autre partie, dans les conditions des présentes. Elles s’engagent à ne pas faire du Site et des Contenus un usage contraire au droit applicable aux communications électroniques, ni à apporter leur concours à un tel usage.</w:t>
      </w:r>
    </w:p>
    <w:p w14:paraId="4766730A"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Quelle que soit la FEL ou la FEP en cause et en toute hypothèse, OOB - SECURITY ne saurait en aucun cas être tenue responsable d’éventuels préjudices indirects des Consommateurs, du Professionnel, des Apprenants ou de tiers, et notamment de toutes pertes de données, de clientèle ou de prospects, perte de chance, manque à gagner, augmentation de coûts, action ou réclamation engagée par un tiers contre le Professionnel, le Consommateur ou les Apprenants, absence ou de faible réponse à une prospection commerciale, sans que cette liste soit limitative. En cas de manquement de OOB - SECURITY prouvé par le Professionnel, le Consommateur ou l’Apprenant, la responsabilité de OOB - SECURITY pour dommages directs prouvés par ces derniers est limitée au prix de la FEL ou la FEP concernée.</w:t>
      </w:r>
    </w:p>
    <w:p w14:paraId="4058348E"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outre, en cas de litige, OOB - SECURITY peut valablement administrer la preuve des actions et des validations du Professionnel, des Apprenants et des Consommateurs à l’aide des logs de connexion, </w:t>
      </w:r>
      <w:r>
        <w:rPr>
          <w:rFonts w:ascii="Century Gothic" w:eastAsia="Century Gothic" w:hAnsi="Century Gothic" w:cs="Century Gothic"/>
          <w:sz w:val="20"/>
          <w:szCs w:val="20"/>
        </w:rPr>
        <w:lastRenderedPageBreak/>
        <w:t>relevés et autres éléments reçus, générés ou conservés par OOB - SECURITY qui seuls feront foi, ce que le Professionnel, les Apprenants et les Consommateurs reconnaissent.</w:t>
      </w:r>
    </w:p>
    <w:p w14:paraId="12E4F0F9"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 toute hypothèse, OOB - SECURITY se réserve le droit d’interrompre la ou les FEL ainsi que l’accès au Site et/ou de supprimer les contenus litigieux de ses serveurs ou ceux de son partenaire, sans préavis ni indemnité aux Visiteurs, nonobstant la faculté pour OOB - SECURITY de poursuivre l’indemnisation de ses éventuels préjudices.</w:t>
      </w:r>
    </w:p>
    <w:p w14:paraId="73FD3B93" w14:textId="77777777" w:rsidR="00FF71F7" w:rsidRDefault="00FF71F7">
      <w:pPr>
        <w:spacing w:after="160" w:line="259" w:lineRule="auto"/>
        <w:jc w:val="both"/>
        <w:rPr>
          <w:rFonts w:ascii="Century Gothic" w:eastAsia="Century Gothic" w:hAnsi="Century Gothic" w:cs="Century Gothic"/>
          <w:sz w:val="20"/>
          <w:szCs w:val="20"/>
        </w:rPr>
      </w:pPr>
    </w:p>
    <w:p w14:paraId="54E35C4E" w14:textId="77777777" w:rsidR="00FF71F7" w:rsidRDefault="00000000">
      <w:pPr>
        <w:spacing w:after="160" w:line="259"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Article n° 8. Confidentialité</w:t>
      </w:r>
    </w:p>
    <w:p w14:paraId="3158F760"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consultation du Site n’est pas couverte par une obligation de confidentialité, mais les échanges avec les équipes de OOB - SECURITY, notamment </w:t>
      </w:r>
      <w:proofErr w:type="gramStart"/>
      <w:r>
        <w:rPr>
          <w:rFonts w:ascii="Century Gothic" w:eastAsia="Century Gothic" w:hAnsi="Century Gothic" w:cs="Century Gothic"/>
          <w:sz w:val="20"/>
          <w:szCs w:val="20"/>
        </w:rPr>
        <w:t>suite à</w:t>
      </w:r>
      <w:proofErr w:type="gramEnd"/>
      <w:r>
        <w:rPr>
          <w:rFonts w:ascii="Century Gothic" w:eastAsia="Century Gothic" w:hAnsi="Century Gothic" w:cs="Century Gothic"/>
          <w:sz w:val="20"/>
          <w:szCs w:val="20"/>
        </w:rPr>
        <w:t xml:space="preserve"> l’utilisation de la page contact ou les demandes d’inscriptions ou de pré-inscriptions sur le Site, ont le caractère d’Informations Confidentielles.</w:t>
      </w:r>
    </w:p>
    <w:p w14:paraId="3D16EBF3"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Chacune des parties s’oblige à (i) tenir confidentielles toutes les Informations Confidentielles qu’elle recevra de l’autre partie, et notamment à (ii) ne pas divulguer les Informations Confidentielles de l’autre partie à un tiers quelconque, autre que les personnes ayant besoin de les connaître pour l’exécution des présentes CGU ; et (iii) n’utiliser les Informations Confidentielles de l’autre partie qu’à l’effet d’exercer ses droits et de remplir ses obligations aux termes des présentes CGU. Le Professionnel se porte fort du respect par ses Apprenants de ces obligations.</w:t>
      </w:r>
    </w:p>
    <w:p w14:paraId="3366AD75"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Les obligations des parties à l’égard des Informations Confidentielles demeurent en vigueur pendant toute la durée de consultation du Site et aussi longtemps, après son terme, que les informations concernées demeureront confidentielles pour la partie les divulguant et, en toute hypothèse.</w:t>
      </w:r>
    </w:p>
    <w:p w14:paraId="051935BA"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OOB - SECURITY s’engage à veiller au respect par ses sous-traitants (routeurs, DSP, etc.) des conditions de sécurité et de confidentialité des Informations Confidentielles hébergées, et s’assure de la mise en œuvre de mesures de sécurité physiques, logiques, et des restrictions d’accès nécessaires, dans le cadre d’une obligation de moyens.</w:t>
      </w:r>
    </w:p>
    <w:p w14:paraId="332EDA57" w14:textId="77777777" w:rsidR="00FF71F7" w:rsidRDefault="00FF71F7">
      <w:pPr>
        <w:spacing w:after="160" w:line="259" w:lineRule="auto"/>
        <w:jc w:val="both"/>
        <w:rPr>
          <w:rFonts w:ascii="Century Gothic" w:eastAsia="Century Gothic" w:hAnsi="Century Gothic" w:cs="Century Gothic"/>
          <w:sz w:val="20"/>
          <w:szCs w:val="20"/>
        </w:rPr>
      </w:pPr>
    </w:p>
    <w:p w14:paraId="277B172B" w14:textId="77777777" w:rsidR="00FF71F7" w:rsidRDefault="00000000">
      <w:pPr>
        <w:spacing w:after="160" w:line="259"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Article n° 9. Divers</w:t>
      </w:r>
    </w:p>
    <w:p w14:paraId="3834A51D" w14:textId="77777777" w:rsidR="00FF71F7" w:rsidRDefault="00000000">
      <w:pP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Article 9.1. Force majeure</w:t>
      </w:r>
    </w:p>
    <w:p w14:paraId="56AF10DE"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 cas de force majeure, les obligations de OOB - SECURITY relatives au Site seront suspendues pendant la durée de cette cause. De façon expresse, sont considérés comme cas de force majeure ceux habituellement retenus par la jurisprudence des cours et tribunaux français, ainsi que les cas d’introduction frauduleuse sur le système informatique et/ou de piratage des données de OOB - SECURITY.</w:t>
      </w:r>
    </w:p>
    <w:p w14:paraId="1526EB7E" w14:textId="77777777" w:rsidR="00FF71F7" w:rsidRDefault="00000000">
      <w:pP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Article 9.2. Sous-traitance</w:t>
      </w:r>
    </w:p>
    <w:p w14:paraId="11250842"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OOB - SECURITY recourt à des Partenaires pour la fourniture de tout ou partie du Site, et notamment à un hébergeur. En conséquence, il est convenu que OOB - SECURITY peut confier à un sous-traitant tout ou partie des prestations stipulées dans les présentes CGU, et recourt à des professionnels fournissant des prestations conformes à l’état de l’art. OOB - SECURITY reste toutefois responsable envers les Visiteurs des prestations sous-traitées, dans les conditions de l’article « Responsabilité » ci-devant.</w:t>
      </w:r>
    </w:p>
    <w:p w14:paraId="54BA8A64" w14:textId="77777777" w:rsidR="00FF71F7" w:rsidRDefault="00000000">
      <w:pP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Article n°9.3. Autres</w:t>
      </w:r>
    </w:p>
    <w:p w14:paraId="135C03EF"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Les CGU expriment l’intégralité des obligations et de l’accord entre les parties et se substituent à tous autres accords, écrits ou oraux, concernant son objet. OOB - SECURITY</w:t>
      </w:r>
      <w:r>
        <w:rPr>
          <w:rFonts w:ascii="Century Gothic" w:eastAsia="Century Gothic" w:hAnsi="Century Gothic" w:cs="Century Gothic"/>
          <w:color w:val="C00000"/>
          <w:sz w:val="20"/>
          <w:szCs w:val="20"/>
        </w:rPr>
        <w:t xml:space="preserve"> </w:t>
      </w:r>
      <w:r>
        <w:rPr>
          <w:rFonts w:ascii="Century Gothic" w:eastAsia="Century Gothic" w:hAnsi="Century Gothic" w:cs="Century Gothic"/>
          <w:sz w:val="20"/>
          <w:szCs w:val="20"/>
        </w:rPr>
        <w:t xml:space="preserve">se réserve le droit de modifier </w:t>
      </w:r>
      <w:r>
        <w:rPr>
          <w:rFonts w:ascii="Century Gothic" w:eastAsia="Century Gothic" w:hAnsi="Century Gothic" w:cs="Century Gothic"/>
          <w:sz w:val="20"/>
          <w:szCs w:val="20"/>
        </w:rPr>
        <w:lastRenderedPageBreak/>
        <w:t>à tout moment la teneur des présentes CGU pour prendre en compte toute modification technique ou réglementaire applicable au Site, sans préavis. Les Visiteurs en sont informés via le Site.</w:t>
      </w:r>
    </w:p>
    <w:p w14:paraId="4C0FA6FD"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 cas de nullité d’une stipulation des CGU, les autres stipulations resteront en vigueur. Les parties s’entendront alors pour adopter une nouvelle stipulation qui se substituera à la disposition concernée.</w:t>
      </w:r>
    </w:p>
    <w:p w14:paraId="0F861679"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Le fait pour l’une des parties de ne pas exiger l’application d’une clause quelconque des CGU ne pourra en aucun cas être considéré comme une renonciation aux droits qu’elle tient des CGU.</w:t>
      </w:r>
    </w:p>
    <w:p w14:paraId="2618DC47" w14:textId="77777777" w:rsidR="00FF71F7" w:rsidRDefault="00FF71F7">
      <w:pPr>
        <w:spacing w:after="160" w:line="259" w:lineRule="auto"/>
        <w:jc w:val="both"/>
        <w:rPr>
          <w:rFonts w:ascii="Century Gothic" w:eastAsia="Century Gothic" w:hAnsi="Century Gothic" w:cs="Century Gothic"/>
          <w:color w:val="C00000"/>
          <w:sz w:val="20"/>
          <w:szCs w:val="20"/>
        </w:rPr>
      </w:pPr>
    </w:p>
    <w:p w14:paraId="22C74BBD"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OOB - SECURITY se réserve la possibilité de céder tout ou partie de ses obligations à tout tiers de son choix. En outre, les CGU ne comportent aucune exclusivité, OOB - SECURITY restant libre de mettre tout service du catalogue OOB - SECURITY à disposition d’autres clients que les Visiteurs, directement ou indirectement, sans restriction.</w:t>
      </w:r>
    </w:p>
    <w:p w14:paraId="52B15120"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OOB - SECURITY fait élection de domicile à son adresse dans les présentes CGU.</w:t>
      </w:r>
    </w:p>
    <w:p w14:paraId="77820CB1" w14:textId="77777777" w:rsidR="00FF71F7" w:rsidRDefault="00FF71F7">
      <w:pPr>
        <w:spacing w:after="160" w:line="259" w:lineRule="auto"/>
        <w:jc w:val="both"/>
        <w:rPr>
          <w:rFonts w:ascii="Century Gothic" w:eastAsia="Century Gothic" w:hAnsi="Century Gothic" w:cs="Century Gothic"/>
          <w:sz w:val="20"/>
          <w:szCs w:val="20"/>
        </w:rPr>
      </w:pPr>
    </w:p>
    <w:p w14:paraId="532DDADC" w14:textId="77777777" w:rsidR="00FF71F7" w:rsidRDefault="00000000">
      <w:pPr>
        <w:spacing w:after="160" w:line="259"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Article n° 10. Droit applicable</w:t>
      </w:r>
    </w:p>
    <w:p w14:paraId="21320DCE" w14:textId="77777777" w:rsidR="00FF71F7" w:rsidRDefault="00000000">
      <w:pPr>
        <w:spacing w:after="160" w:line="259"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Les CGU sont régies par la loi française. Tout différend né de la formation, l’interprétation, l’exécution ou la cessation des CGU pour quelque cause que ce soit fera l’objet d’une tentative de conciliation entre les parties. À défaut de conciliation, tout différend entre les parties né de la formation, l’interprétation, l’exécution, la cessation ou la résiliation des CGU sera porté devant le tribunal compétent de OOB - SECURITY, même en cas de pluralité de défendeurs ou d’appel en garantie.</w:t>
      </w:r>
    </w:p>
    <w:p w14:paraId="1848502F" w14:textId="77777777" w:rsidR="00FF71F7" w:rsidRDefault="00FF71F7">
      <w:pPr>
        <w:jc w:val="both"/>
        <w:rPr>
          <w:rFonts w:ascii="Tahoma" w:eastAsia="Tahoma" w:hAnsi="Tahoma" w:cs="Tahoma"/>
          <w:color w:val="FF0000"/>
          <w:sz w:val="36"/>
          <w:szCs w:val="36"/>
        </w:rPr>
      </w:pPr>
    </w:p>
    <w:p w14:paraId="2938E554" w14:textId="77777777" w:rsidR="00FF71F7" w:rsidRPr="007E4A84" w:rsidRDefault="00FF71F7">
      <w:pPr>
        <w:jc w:val="both"/>
        <w:rPr>
          <w:rFonts w:ascii="Tahoma" w:eastAsia="Tahoma" w:hAnsi="Tahoma" w:cs="Tahoma"/>
          <w:color w:val="FF0000"/>
          <w:sz w:val="36"/>
          <w:szCs w:val="36"/>
        </w:rPr>
      </w:pPr>
    </w:p>
    <w:p w14:paraId="06C2A195" w14:textId="77777777" w:rsidR="00FF71F7" w:rsidRPr="007E4A84" w:rsidRDefault="00FF71F7">
      <w:pPr>
        <w:jc w:val="both"/>
        <w:rPr>
          <w:rFonts w:ascii="Tahoma" w:eastAsia="Tahoma" w:hAnsi="Tahoma" w:cs="Tahoma"/>
          <w:color w:val="FF0000"/>
          <w:sz w:val="36"/>
          <w:szCs w:val="36"/>
        </w:rPr>
      </w:pPr>
    </w:p>
    <w:p w14:paraId="73BD9157" w14:textId="77777777" w:rsidR="00FF71F7" w:rsidRPr="007E4A84" w:rsidRDefault="00FF71F7">
      <w:pPr>
        <w:spacing w:line="259" w:lineRule="auto"/>
        <w:jc w:val="both"/>
        <w:rPr>
          <w:sz w:val="22"/>
          <w:szCs w:val="22"/>
        </w:rPr>
      </w:pPr>
    </w:p>
    <w:sectPr w:rsidR="00FF71F7" w:rsidRPr="007E4A84" w:rsidSect="00B85EA5">
      <w:headerReference w:type="default" r:id="rId15"/>
      <w:footerReference w:type="default" r:id="rId16"/>
      <w:pgSz w:w="11906" w:h="16838"/>
      <w:pgMar w:top="1417" w:right="707" w:bottom="1417" w:left="1417" w:header="708" w:footer="708"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3B1E" w14:textId="77777777" w:rsidR="004B52AE" w:rsidRDefault="004B52AE">
      <w:r>
        <w:separator/>
      </w:r>
    </w:p>
  </w:endnote>
  <w:endnote w:type="continuationSeparator" w:id="0">
    <w:p w14:paraId="59F1F3FD" w14:textId="77777777" w:rsidR="004B52AE" w:rsidRDefault="004B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Calibri"/>
    <w:charset w:val="01"/>
    <w:family w:val="auto"/>
    <w:pitch w:val="variable"/>
  </w:font>
  <w:font w:name="Century Gothic">
    <w:panose1 w:val="020B0502020202020204"/>
    <w:charset w:val="00"/>
    <w:family w:val="swiss"/>
    <w:pitch w:val="variable"/>
    <w:sig w:usb0="00000287" w:usb1="00000000" w:usb2="00000000" w:usb3="00000000" w:csb0="0000009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Arimo">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784AF" w14:textId="77777777" w:rsidR="00FF71F7" w:rsidRDefault="00000000">
    <w:pPr>
      <w:tabs>
        <w:tab w:val="center" w:pos="4365"/>
        <w:tab w:val="right" w:pos="9900"/>
      </w:tabs>
      <w:ind w:right="-2"/>
      <w:jc w:val="right"/>
      <w:rPr>
        <w:color w:val="4F2186"/>
      </w:rPr>
    </w:pPr>
    <w:proofErr w:type="gramStart"/>
    <w:r>
      <w:rPr>
        <w:color w:val="4F2186"/>
      </w:rPr>
      <w:t>page</w:t>
    </w:r>
    <w:proofErr w:type="gramEnd"/>
    <w:r>
      <w:rPr>
        <w:color w:val="4F2186"/>
      </w:rPr>
      <w:t xml:space="preserve"> </w:t>
    </w:r>
    <w:r>
      <w:rPr>
        <w:color w:val="4F2186"/>
      </w:rPr>
      <w:fldChar w:fldCharType="begin"/>
    </w:r>
    <w:r>
      <w:rPr>
        <w:color w:val="4F2186"/>
      </w:rPr>
      <w:instrText>PAGE</w:instrText>
    </w:r>
    <w:r>
      <w:rPr>
        <w:color w:val="4F2186"/>
      </w:rPr>
      <w:fldChar w:fldCharType="separate"/>
    </w:r>
    <w:r>
      <w:rPr>
        <w:color w:val="4F2186"/>
      </w:rPr>
      <w:t>28</w:t>
    </w:r>
    <w:r>
      <w:rPr>
        <w:color w:val="4F2186"/>
      </w:rPr>
      <w:fldChar w:fldCharType="end"/>
    </w:r>
    <w:r>
      <w:rPr>
        <w:color w:val="4F2186"/>
      </w:rPr>
      <w:t xml:space="preserve"> sur </w:t>
    </w:r>
    <w:r>
      <w:rPr>
        <w:color w:val="4F2186"/>
      </w:rPr>
      <w:fldChar w:fldCharType="begin"/>
    </w:r>
    <w:r>
      <w:rPr>
        <w:color w:val="4F2186"/>
      </w:rPr>
      <w:instrText>NUMPAGES</w:instrText>
    </w:r>
    <w:r>
      <w:rPr>
        <w:color w:val="4F2186"/>
      </w:rPr>
      <w:fldChar w:fldCharType="separate"/>
    </w:r>
    <w:r>
      <w:rPr>
        <w:color w:val="4F2186"/>
      </w:rPr>
      <w:t>28</w:t>
    </w:r>
    <w:r>
      <w:rPr>
        <w:color w:val="4F2186"/>
      </w:rPr>
      <w:fldChar w:fldCharType="end"/>
    </w:r>
  </w:p>
  <w:p w14:paraId="726A0636" w14:textId="77777777" w:rsidR="00FF71F7" w:rsidRDefault="00000000">
    <w:pPr>
      <w:tabs>
        <w:tab w:val="center" w:pos="4365"/>
        <w:tab w:val="right" w:pos="9900"/>
      </w:tabs>
      <w:ind w:right="-2"/>
      <w:jc w:val="center"/>
      <w:rPr>
        <w:color w:val="000000"/>
      </w:rPr>
    </w:pPr>
    <w:r>
      <w:rPr>
        <w:rFonts w:ascii="Century Gothic" w:eastAsia="Century Gothic" w:hAnsi="Century Gothic" w:cs="Century Gothic"/>
        <w:color w:val="BFBFBF"/>
        <w:sz w:val="17"/>
        <w:szCs w:val="17"/>
      </w:rPr>
      <w:t xml:space="preserve">OOB - SECURITY 25 RUE LENEPVEU, C/O WEFORGE, 49100 - ANGERS – Siret : 84132130000029 – Enregistré sous le n°52490407149 auprès du préfet de région : Pays de la Loire – Cet enregistrement ne vaut pas agrément de l’État. – Naf : 62.02A – TVA : FR50841321300 – RCS : ANGERS 841 321 300 R.C.S. Angers – Capital : 2000 € – Tel : 07 71 54 33 60 – </w:t>
    </w:r>
    <w:proofErr w:type="gramStart"/>
    <w:r>
      <w:rPr>
        <w:rFonts w:ascii="Century Gothic" w:eastAsia="Century Gothic" w:hAnsi="Century Gothic" w:cs="Century Gothic"/>
        <w:color w:val="BFBFBF"/>
        <w:sz w:val="17"/>
        <w:szCs w:val="17"/>
      </w:rPr>
      <w:t>Email</w:t>
    </w:r>
    <w:proofErr w:type="gramEnd"/>
    <w:r>
      <w:rPr>
        <w:rFonts w:ascii="Century Gothic" w:eastAsia="Century Gothic" w:hAnsi="Century Gothic" w:cs="Century Gothic"/>
        <w:color w:val="BFBFBF"/>
        <w:sz w:val="17"/>
        <w:szCs w:val="17"/>
      </w:rPr>
      <w:t xml:space="preserve"> : contact@oob-security.frhttps://www.oob-security.fr/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6629B" w14:textId="77777777" w:rsidR="004B52AE" w:rsidRDefault="004B52AE">
      <w:r>
        <w:separator/>
      </w:r>
    </w:p>
  </w:footnote>
  <w:footnote w:type="continuationSeparator" w:id="0">
    <w:p w14:paraId="7281C6DE" w14:textId="77777777" w:rsidR="004B52AE" w:rsidRDefault="004B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CE35" w14:textId="77777777" w:rsidR="006F2E21" w:rsidRDefault="00000000">
    <w:pPr>
      <w:jc w:val="center"/>
    </w:pPr>
    <w:r>
      <w:rPr>
        <w:noProof/>
      </w:rPr>
      <w:drawing>
        <wp:inline distT="0" distB="0" distL="0" distR="0">
          <wp:extent cx="342900" cy="342900"/>
          <wp:effectExtent l="0" t="0" r="0" b="0"/>
          <wp:docPr id="791646727" name="Picture 1" descr="https://qaliop.net/wp-content/uploads/2022/06/blank-36x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aliop.net/wp-content/uploads/2022/06/blank-36x36.jpg"/>
                  <pic:cNvPicPr/>
                </pic:nvPicPr>
                <pic:blipFill>
                  <a:blip r:embed="rId1" cstate="print"/>
                  <a:stretch>
                    <a:fillRect/>
                  </a:stretch>
                </pic:blipFill>
                <pic:spPr>
                  <a:xfrm>
                    <a:off x="0" y="0"/>
                    <a:ext cx="3429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A94"/>
    <w:multiLevelType w:val="multilevel"/>
    <w:tmpl w:val="4BE2A70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8D559E"/>
    <w:multiLevelType w:val="multilevel"/>
    <w:tmpl w:val="B5A4F790"/>
    <w:lvl w:ilvl="0">
      <w:start w:val="1"/>
      <w:numFmt w:val="decimal"/>
      <w:lvlText w:val="%1."/>
      <w:lvlJc w:val="left"/>
      <w:pPr>
        <w:tabs>
          <w:tab w:val="num" w:pos="0"/>
        </w:tabs>
        <w:ind w:left="720" w:hanging="360"/>
      </w:pPr>
      <w:rPr>
        <w:sz w:val="32"/>
        <w:szCs w:val="32"/>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04A9661C"/>
    <w:multiLevelType w:val="multilevel"/>
    <w:tmpl w:val="F4D42D1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0E3F3FA3"/>
    <w:multiLevelType w:val="hybridMultilevel"/>
    <w:tmpl w:val="186662DE"/>
    <w:lvl w:ilvl="0" w:tplc="319088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A93513"/>
    <w:multiLevelType w:val="multilevel"/>
    <w:tmpl w:val="9174B544"/>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15:restartNumberingAfterBreak="0">
    <w:nsid w:val="15E65215"/>
    <w:multiLevelType w:val="multilevel"/>
    <w:tmpl w:val="548ABCB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19045BB3"/>
    <w:multiLevelType w:val="multilevel"/>
    <w:tmpl w:val="71F098CE"/>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15:restartNumberingAfterBreak="0">
    <w:nsid w:val="1BA7101A"/>
    <w:multiLevelType w:val="multilevel"/>
    <w:tmpl w:val="E49CD9A6"/>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8" w15:restartNumberingAfterBreak="0">
    <w:nsid w:val="220D0012"/>
    <w:multiLevelType w:val="multilevel"/>
    <w:tmpl w:val="B4943910"/>
    <w:lvl w:ilvl="0">
      <w:start w:val="1"/>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2A04276A"/>
    <w:multiLevelType w:val="multilevel"/>
    <w:tmpl w:val="8FF64A7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A1C363A"/>
    <w:multiLevelType w:val="multilevel"/>
    <w:tmpl w:val="405EEB8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305D15F1"/>
    <w:multiLevelType w:val="multilevel"/>
    <w:tmpl w:val="0BC4BF92"/>
    <w:lvl w:ilvl="0">
      <w:start w:val="1"/>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377656BB"/>
    <w:multiLevelType w:val="multilevel"/>
    <w:tmpl w:val="F2BCAD3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43DD2C2D"/>
    <w:multiLevelType w:val="multilevel"/>
    <w:tmpl w:val="0D444E2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4" w15:restartNumberingAfterBreak="0">
    <w:nsid w:val="51AB659E"/>
    <w:multiLevelType w:val="hybridMultilevel"/>
    <w:tmpl w:val="5B740590"/>
    <w:lvl w:ilvl="0" w:tplc="18369602">
      <w:start w:val="1"/>
      <w:numFmt w:val="decimal"/>
      <w:lvlText w:val="%1."/>
      <w:lvlJc w:val="left"/>
      <w:pPr>
        <w:ind w:left="720" w:hanging="360"/>
      </w:pPr>
    </w:lvl>
    <w:lvl w:ilvl="1" w:tplc="18369602" w:tentative="1">
      <w:start w:val="1"/>
      <w:numFmt w:val="lowerLetter"/>
      <w:lvlText w:val="%2."/>
      <w:lvlJc w:val="left"/>
      <w:pPr>
        <w:ind w:left="1440" w:hanging="360"/>
      </w:pPr>
    </w:lvl>
    <w:lvl w:ilvl="2" w:tplc="18369602" w:tentative="1">
      <w:start w:val="1"/>
      <w:numFmt w:val="lowerRoman"/>
      <w:lvlText w:val="%3."/>
      <w:lvlJc w:val="right"/>
      <w:pPr>
        <w:ind w:left="2160" w:hanging="180"/>
      </w:pPr>
    </w:lvl>
    <w:lvl w:ilvl="3" w:tplc="18369602" w:tentative="1">
      <w:start w:val="1"/>
      <w:numFmt w:val="decimal"/>
      <w:lvlText w:val="%4."/>
      <w:lvlJc w:val="left"/>
      <w:pPr>
        <w:ind w:left="2880" w:hanging="360"/>
      </w:pPr>
    </w:lvl>
    <w:lvl w:ilvl="4" w:tplc="18369602" w:tentative="1">
      <w:start w:val="1"/>
      <w:numFmt w:val="lowerLetter"/>
      <w:lvlText w:val="%5."/>
      <w:lvlJc w:val="left"/>
      <w:pPr>
        <w:ind w:left="3600" w:hanging="360"/>
      </w:pPr>
    </w:lvl>
    <w:lvl w:ilvl="5" w:tplc="18369602" w:tentative="1">
      <w:start w:val="1"/>
      <w:numFmt w:val="lowerRoman"/>
      <w:lvlText w:val="%6."/>
      <w:lvlJc w:val="right"/>
      <w:pPr>
        <w:ind w:left="4320" w:hanging="180"/>
      </w:pPr>
    </w:lvl>
    <w:lvl w:ilvl="6" w:tplc="18369602" w:tentative="1">
      <w:start w:val="1"/>
      <w:numFmt w:val="decimal"/>
      <w:lvlText w:val="%7."/>
      <w:lvlJc w:val="left"/>
      <w:pPr>
        <w:ind w:left="5040" w:hanging="360"/>
      </w:pPr>
    </w:lvl>
    <w:lvl w:ilvl="7" w:tplc="18369602" w:tentative="1">
      <w:start w:val="1"/>
      <w:numFmt w:val="lowerLetter"/>
      <w:lvlText w:val="%8."/>
      <w:lvlJc w:val="left"/>
      <w:pPr>
        <w:ind w:left="5760" w:hanging="360"/>
      </w:pPr>
    </w:lvl>
    <w:lvl w:ilvl="8" w:tplc="18369602" w:tentative="1">
      <w:start w:val="1"/>
      <w:numFmt w:val="lowerRoman"/>
      <w:lvlText w:val="%9."/>
      <w:lvlJc w:val="right"/>
      <w:pPr>
        <w:ind w:left="6480" w:hanging="180"/>
      </w:pPr>
    </w:lvl>
  </w:abstractNum>
  <w:abstractNum w:abstractNumId="15" w15:restartNumberingAfterBreak="0">
    <w:nsid w:val="575C29C1"/>
    <w:multiLevelType w:val="multilevel"/>
    <w:tmpl w:val="1018DC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F993F0B"/>
    <w:multiLevelType w:val="multilevel"/>
    <w:tmpl w:val="6FB61DA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15:restartNumberingAfterBreak="0">
    <w:nsid w:val="739B5027"/>
    <w:multiLevelType w:val="multilevel"/>
    <w:tmpl w:val="6BBA36DA"/>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8" w15:restartNumberingAfterBreak="0">
    <w:nsid w:val="78A80AF7"/>
    <w:multiLevelType w:val="multilevel"/>
    <w:tmpl w:val="9E30234C"/>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num w:numId="1" w16cid:durableId="1326934940">
    <w:abstractNumId w:val="6"/>
  </w:num>
  <w:num w:numId="2" w16cid:durableId="506019037">
    <w:abstractNumId w:val="4"/>
  </w:num>
  <w:num w:numId="3" w16cid:durableId="1464733736">
    <w:abstractNumId w:val="17"/>
  </w:num>
  <w:num w:numId="4" w16cid:durableId="1481263682">
    <w:abstractNumId w:val="18"/>
  </w:num>
  <w:num w:numId="5" w16cid:durableId="1255897950">
    <w:abstractNumId w:val="7"/>
  </w:num>
  <w:num w:numId="6" w16cid:durableId="208615319">
    <w:abstractNumId w:val="0"/>
  </w:num>
  <w:num w:numId="7" w16cid:durableId="971977438">
    <w:abstractNumId w:val="10"/>
  </w:num>
  <w:num w:numId="8" w16cid:durableId="1481652271">
    <w:abstractNumId w:val="2"/>
  </w:num>
  <w:num w:numId="9" w16cid:durableId="1178082737">
    <w:abstractNumId w:val="9"/>
  </w:num>
  <w:num w:numId="10" w16cid:durableId="1881165039">
    <w:abstractNumId w:val="16"/>
  </w:num>
  <w:num w:numId="11" w16cid:durableId="615721480">
    <w:abstractNumId w:val="12"/>
  </w:num>
  <w:num w:numId="12" w16cid:durableId="2022050799">
    <w:abstractNumId w:val="5"/>
  </w:num>
  <w:num w:numId="13" w16cid:durableId="1798448015">
    <w:abstractNumId w:val="13"/>
  </w:num>
  <w:num w:numId="14" w16cid:durableId="1819296614">
    <w:abstractNumId w:val="1"/>
  </w:num>
  <w:num w:numId="15" w16cid:durableId="121314091">
    <w:abstractNumId w:val="8"/>
  </w:num>
  <w:num w:numId="16" w16cid:durableId="1270773054">
    <w:abstractNumId w:val="11"/>
  </w:num>
  <w:num w:numId="17" w16cid:durableId="1897547464">
    <w:abstractNumId w:val="15"/>
  </w:num>
  <w:num w:numId="18" w16cid:durableId="1441757340">
    <w:abstractNumId w:val="3"/>
  </w:num>
  <w:num w:numId="19" w16cid:durableId="6460107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F7"/>
    <w:rsid w:val="00041A9B"/>
    <w:rsid w:val="000F03C5"/>
    <w:rsid w:val="001358D9"/>
    <w:rsid w:val="0014320A"/>
    <w:rsid w:val="002325C6"/>
    <w:rsid w:val="00250F9C"/>
    <w:rsid w:val="002E0FC8"/>
    <w:rsid w:val="002E187A"/>
    <w:rsid w:val="002F4D2D"/>
    <w:rsid w:val="00396730"/>
    <w:rsid w:val="003B23A0"/>
    <w:rsid w:val="00413318"/>
    <w:rsid w:val="004B52AE"/>
    <w:rsid w:val="005213CE"/>
    <w:rsid w:val="00647DF3"/>
    <w:rsid w:val="006F2E21"/>
    <w:rsid w:val="007E4A84"/>
    <w:rsid w:val="0081431F"/>
    <w:rsid w:val="00844C48"/>
    <w:rsid w:val="00934373"/>
    <w:rsid w:val="009542AA"/>
    <w:rsid w:val="009801A7"/>
    <w:rsid w:val="00A71B94"/>
    <w:rsid w:val="00A81081"/>
    <w:rsid w:val="00AE11F7"/>
    <w:rsid w:val="00AE3BA2"/>
    <w:rsid w:val="00AF6D5A"/>
    <w:rsid w:val="00B747FD"/>
    <w:rsid w:val="00B85EA5"/>
    <w:rsid w:val="00C14025"/>
    <w:rsid w:val="00C24549"/>
    <w:rsid w:val="00CD0159"/>
    <w:rsid w:val="00E44AE7"/>
    <w:rsid w:val="00E94CF5"/>
    <w:rsid w:val="00EA375A"/>
    <w:rsid w:val="00F15CB9"/>
    <w:rsid w:val="00F816A8"/>
    <w:rsid w:val="00FF71F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601D"/>
  <w15:docId w15:val="{DE892DBB-8621-430F-9EB7-821D58FB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B"/>
    <w:rPr>
      <w:sz w:val="24"/>
      <w:szCs w:val="24"/>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link w:val="Titre2Car"/>
    <w:uiPriority w:val="9"/>
    <w:semiHidden/>
    <w:unhideWhenUsed/>
    <w:qFormat/>
    <w:rsid w:val="00D5652D"/>
    <w:pPr>
      <w:spacing w:beforeAutospacing="1" w:afterAutospacing="1"/>
      <w:outlineLvl w:val="1"/>
    </w:pPr>
    <w:rPr>
      <w:b/>
      <w:bCs/>
      <w:sz w:val="36"/>
      <w:szCs w:val="36"/>
    </w:rPr>
  </w:style>
  <w:style w:type="paragraph" w:styleId="Titre3">
    <w:name w:val="heading 3"/>
    <w:basedOn w:val="Normal"/>
    <w:link w:val="Titre3Car"/>
    <w:uiPriority w:val="9"/>
    <w:semiHidden/>
    <w:unhideWhenUsed/>
    <w:qFormat/>
    <w:rsid w:val="00D5652D"/>
    <w:pPr>
      <w:spacing w:beforeAutospacing="1" w:afterAutospacing="1"/>
      <w:outlineLvl w:val="2"/>
    </w:pPr>
    <w:rPr>
      <w:b/>
      <w:bCs/>
      <w:sz w:val="27"/>
      <w:szCs w:val="27"/>
    </w:rPr>
  </w:style>
  <w:style w:type="paragraph" w:styleId="Titre4">
    <w:name w:val="heading 4"/>
    <w:basedOn w:val="Normal"/>
    <w:link w:val="Titre4Car"/>
    <w:uiPriority w:val="9"/>
    <w:semiHidden/>
    <w:unhideWhenUsed/>
    <w:qFormat/>
    <w:rsid w:val="00D5652D"/>
    <w:pPr>
      <w:spacing w:beforeAutospacing="1" w:afterAutospacing="1"/>
      <w:outlineLvl w:val="3"/>
    </w:pPr>
    <w:rPr>
      <w:b/>
      <w:bCs/>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qFormat/>
    <w:rsid w:val="00D5652D"/>
    <w:rPr>
      <w:rFonts w:ascii="Times New Roman" w:eastAsia="Times New Roman" w:hAnsi="Times New Roman" w:cs="Times New Roman"/>
      <w:b/>
      <w:bCs/>
      <w:sz w:val="36"/>
      <w:szCs w:val="36"/>
      <w:lang w:eastAsia="fr-FR"/>
    </w:rPr>
  </w:style>
  <w:style w:type="character" w:customStyle="1" w:styleId="Titre3Car">
    <w:name w:val="Titre 3 Car"/>
    <w:link w:val="Titre3"/>
    <w:uiPriority w:val="9"/>
    <w:qFormat/>
    <w:rsid w:val="00D5652D"/>
    <w:rPr>
      <w:rFonts w:ascii="Times New Roman" w:eastAsia="Times New Roman" w:hAnsi="Times New Roman" w:cs="Times New Roman"/>
      <w:b/>
      <w:bCs/>
      <w:sz w:val="27"/>
      <w:szCs w:val="27"/>
      <w:lang w:eastAsia="fr-FR"/>
    </w:rPr>
  </w:style>
  <w:style w:type="character" w:customStyle="1" w:styleId="Titre4Car">
    <w:name w:val="Titre 4 Car"/>
    <w:link w:val="Titre4"/>
    <w:uiPriority w:val="9"/>
    <w:qFormat/>
    <w:rsid w:val="00D5652D"/>
    <w:rPr>
      <w:rFonts w:ascii="Times New Roman" w:eastAsia="Times New Roman" w:hAnsi="Times New Roman" w:cs="Times New Roman"/>
      <w:b/>
      <w:bCs/>
      <w:sz w:val="24"/>
      <w:szCs w:val="24"/>
      <w:lang w:eastAsia="fr-FR"/>
    </w:rPr>
  </w:style>
  <w:style w:type="character" w:customStyle="1" w:styleId="LienInternet">
    <w:name w:val="Lien Internet"/>
    <w:semiHidden/>
    <w:rsid w:val="00D5652D"/>
    <w:rPr>
      <w:strike w:val="0"/>
      <w:dstrike w:val="0"/>
      <w:color w:val="990000"/>
      <w:u w:val="none"/>
      <w:effect w:val="none"/>
    </w:rPr>
  </w:style>
  <w:style w:type="character" w:customStyle="1" w:styleId="Mentionnonrsolue1">
    <w:name w:val="Mention non résolue1"/>
    <w:uiPriority w:val="99"/>
    <w:semiHidden/>
    <w:unhideWhenUsed/>
    <w:qFormat/>
    <w:rsid w:val="00C00B6A"/>
    <w:rPr>
      <w:color w:val="808080"/>
      <w:shd w:val="clear" w:color="auto" w:fill="E6E6E6"/>
    </w:rPr>
  </w:style>
  <w:style w:type="character" w:customStyle="1" w:styleId="En-tteCar">
    <w:name w:val="En-tête Car"/>
    <w:uiPriority w:val="99"/>
    <w:qFormat/>
    <w:rsid w:val="008D5137"/>
    <w:rPr>
      <w:rFonts w:ascii="Times New Roman" w:eastAsia="Times New Roman" w:hAnsi="Times New Roman" w:cs="Times New Roman"/>
      <w:sz w:val="24"/>
      <w:szCs w:val="24"/>
      <w:lang w:eastAsia="fr-FR"/>
    </w:rPr>
  </w:style>
  <w:style w:type="character" w:customStyle="1" w:styleId="PieddepageCar">
    <w:name w:val="Pied de page Car"/>
    <w:link w:val="Pieddepage"/>
    <w:uiPriority w:val="99"/>
    <w:qFormat/>
    <w:rsid w:val="008D5137"/>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qFormat/>
    <w:rsid w:val="009B53CE"/>
    <w:rPr>
      <w:color w:val="808080"/>
    </w:rPr>
  </w:style>
  <w:style w:type="character" w:customStyle="1" w:styleId="Caractresdenumrotation">
    <w:name w:val="Caractères de numérotation"/>
    <w:qFormat/>
  </w:style>
  <w:style w:type="paragraph" w:styleId="Titre">
    <w:name w:val="Title"/>
    <w:basedOn w:val="Normal"/>
    <w:next w:val="Corpsdetexte"/>
    <w:uiPriority w:val="10"/>
    <w:qFormat/>
    <w:pPr>
      <w:keepNext/>
      <w:keepLines/>
      <w:spacing w:before="480" w:after="120"/>
    </w:pPr>
    <w:rPr>
      <w:b/>
      <w:sz w:val="72"/>
      <w:szCs w:val="72"/>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titre30">
    <w:name w:val="titre3"/>
    <w:basedOn w:val="Normal"/>
    <w:qFormat/>
    <w:rsid w:val="00E50242"/>
    <w:pPr>
      <w:spacing w:beforeAutospacing="1" w:afterAutospacing="1"/>
    </w:pPr>
  </w:style>
  <w:style w:type="paragraph" w:styleId="NormalWeb">
    <w:name w:val="Normal (Web)"/>
    <w:basedOn w:val="Normal"/>
    <w:uiPriority w:val="99"/>
    <w:unhideWhenUsed/>
    <w:qFormat/>
    <w:rsid w:val="00E50242"/>
    <w:pPr>
      <w:spacing w:beforeAutospacing="1" w:afterAutospacing="1"/>
    </w:pPr>
  </w:style>
  <w:style w:type="paragraph" w:styleId="Paragraphedeliste">
    <w:name w:val="List Paragraph"/>
    <w:basedOn w:val="Normal"/>
    <w:uiPriority w:val="34"/>
    <w:qFormat/>
    <w:rsid w:val="00D5652D"/>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8D5137"/>
    <w:pPr>
      <w:tabs>
        <w:tab w:val="center" w:pos="4536"/>
        <w:tab w:val="right" w:pos="9072"/>
      </w:tabs>
    </w:pPr>
  </w:style>
  <w:style w:type="paragraph" w:styleId="Pieddepage">
    <w:name w:val="footer"/>
    <w:basedOn w:val="Normal"/>
    <w:link w:val="PieddepageCar"/>
    <w:unhideWhenUsed/>
    <w:rsid w:val="008D5137"/>
    <w:pPr>
      <w:tabs>
        <w:tab w:val="center" w:pos="4536"/>
        <w:tab w:val="right" w:pos="9072"/>
      </w:tabs>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rPr>
      <w:sz w:val="24"/>
      <w:szCs w:val="24"/>
    </w:rPr>
    <w:tblPr>
      <w:tblCellMar>
        <w:top w:w="0" w:type="dxa"/>
        <w:left w:w="0" w:type="dxa"/>
        <w:bottom w:w="0" w:type="dxa"/>
        <w:right w:w="0" w:type="dxa"/>
      </w:tblCellMar>
    </w:tblPr>
  </w:style>
  <w:style w:type="paragraph" w:styleId="Sansinterligne">
    <w:name w:val="No Spacing"/>
    <w:uiPriority w:val="1"/>
    <w:qFormat/>
    <w:rsid w:val="00C24549"/>
    <w:rPr>
      <w:sz w:val="24"/>
      <w:szCs w:val="24"/>
    </w:rPr>
  </w:style>
  <w:style w:type="table" w:styleId="Grilledutableau">
    <w:name w:val="Table Grid"/>
    <w:basedOn w:val="TableauNormal"/>
    <w:uiPriority w:val="39"/>
    <w:rsid w:val="00C24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245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2-Accentuation1">
    <w:name w:val="Grid Table 2 Accent 1"/>
    <w:basedOn w:val="TableauNormal"/>
    <w:uiPriority w:val="47"/>
    <w:rsid w:val="00041A9B"/>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5B9BD5"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i1IVkmB3rP2p41uFSRi74xumA/7A==">AMUW2mWBNi24DVLcCrY9dJoj4+bAQUifULrRRqsQz5XdyBuG566xLtf/TaKDjYyrify3DT8v4a8qQj1AImvwQNiOmjX4i/b6eeffZn/hDaZYSfurUth36AI=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2882BE-4130-48CE-80D4-F04F07B5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28</Pages>
  <Words>8308</Words>
  <Characters>45700</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Maryne Lamblin</dc:creator>
  <dc:description/>
  <cp:lastModifiedBy>Pascale Martel-Fils</cp:lastModifiedBy>
  <cp:revision>28</cp:revision>
  <dcterms:created xsi:type="dcterms:W3CDTF">2022-12-13T14:53:00Z</dcterms:created>
  <dcterms:modified xsi:type="dcterms:W3CDTF">2025-06-20T14:46:00Z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